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5F5F" w14:textId="6B975A7D" w:rsidR="007A4D7F" w:rsidRPr="00807EF5" w:rsidRDefault="00807EF5" w:rsidP="00807EF5">
      <w:pPr>
        <w:widowControl/>
        <w:spacing w:before="100" w:beforeAutospacing="1" w:after="100" w:afterAutospacing="1"/>
        <w:jc w:val="left"/>
        <w:rPr>
          <w:rFonts w:ascii="Times New Roman" w:hAnsi="Times New Roman"/>
          <w:sz w:val="24"/>
          <w:lang w:eastAsia="en-GB"/>
        </w:rPr>
      </w:pPr>
      <w:r w:rsidRPr="00807EF5">
        <w:rPr>
          <w:rFonts w:ascii="Times New Roman" w:hAnsi="Times New Roman"/>
          <w:noProof/>
          <w:sz w:val="24"/>
          <w:lang w:eastAsia="en-GB"/>
        </w:rPr>
        <w:drawing>
          <wp:inline distT="0" distB="0" distL="0" distR="0" wp14:anchorId="3F3DD52C" wp14:editId="11FAEC43">
            <wp:extent cx="5731510" cy="20720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72005"/>
                    </a:xfrm>
                    <a:prstGeom prst="rect">
                      <a:avLst/>
                    </a:prstGeom>
                    <a:noFill/>
                    <a:ln>
                      <a:noFill/>
                    </a:ln>
                  </pic:spPr>
                </pic:pic>
              </a:graphicData>
            </a:graphic>
          </wp:inline>
        </w:drawing>
      </w:r>
    </w:p>
    <w:p w14:paraId="2D10A4D1" w14:textId="77777777" w:rsidR="00FE6C5C" w:rsidRPr="00807EF5" w:rsidRDefault="00FE6C5C" w:rsidP="00807EF5">
      <w:pPr>
        <w:jc w:val="center"/>
        <w:rPr>
          <w:rFonts w:cs="Arial"/>
          <w:b/>
          <w:szCs w:val="22"/>
        </w:rPr>
      </w:pPr>
      <w:r w:rsidRPr="00807EF5">
        <w:rPr>
          <w:rFonts w:cs="Arial"/>
          <w:b/>
          <w:szCs w:val="22"/>
        </w:rPr>
        <w:t>Job Description</w:t>
      </w:r>
    </w:p>
    <w:p w14:paraId="728FAF94" w14:textId="77777777" w:rsidR="007A4D7F" w:rsidRDefault="007A4D7F" w:rsidP="007A4D7F">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19"/>
        <w:gridCol w:w="6091"/>
      </w:tblGrid>
      <w:tr w:rsidR="00FE6C5C" w:rsidRPr="007A4D7F" w14:paraId="56FB2E5F" w14:textId="77777777" w:rsidTr="007A4D7F">
        <w:tc>
          <w:tcPr>
            <w:tcW w:w="2943" w:type="dxa"/>
          </w:tcPr>
          <w:p w14:paraId="0D4FAFD0" w14:textId="77777777" w:rsidR="00FE6C5C" w:rsidRPr="007A4D7F" w:rsidRDefault="00FE6C5C" w:rsidP="007A4D7F">
            <w:pPr>
              <w:rPr>
                <w:rFonts w:cs="Arial"/>
                <w:b/>
                <w:szCs w:val="22"/>
              </w:rPr>
            </w:pPr>
            <w:r w:rsidRPr="007A4D7F">
              <w:rPr>
                <w:rFonts w:cs="Arial"/>
                <w:b/>
                <w:szCs w:val="22"/>
              </w:rPr>
              <w:t>Job title:</w:t>
            </w:r>
          </w:p>
        </w:tc>
        <w:tc>
          <w:tcPr>
            <w:tcW w:w="6255" w:type="dxa"/>
          </w:tcPr>
          <w:p w14:paraId="45187988" w14:textId="4B4E6107" w:rsidR="00FE6C5C" w:rsidRPr="00A56E5C" w:rsidRDefault="00A56E5C" w:rsidP="007A4D7F">
            <w:pPr>
              <w:rPr>
                <w:rFonts w:cs="Arial"/>
                <w:b/>
                <w:bCs/>
                <w:szCs w:val="22"/>
              </w:rPr>
            </w:pPr>
            <w:r w:rsidRPr="00A56E5C">
              <w:rPr>
                <w:rStyle w:val="ui-provider"/>
                <w:b/>
                <w:bCs/>
              </w:rPr>
              <w:t>Residence Life Buildings Co-ordinator</w:t>
            </w:r>
          </w:p>
        </w:tc>
      </w:tr>
      <w:tr w:rsidR="00FE6C5C" w:rsidRPr="007A4D7F" w14:paraId="2C3F8FC3" w14:textId="77777777" w:rsidTr="007A4D7F">
        <w:tc>
          <w:tcPr>
            <w:tcW w:w="2943" w:type="dxa"/>
          </w:tcPr>
          <w:p w14:paraId="7D2ED5CA" w14:textId="77777777" w:rsidR="00FE6C5C" w:rsidRPr="007A4D7F" w:rsidRDefault="00FE6C5C" w:rsidP="007A4D7F">
            <w:pPr>
              <w:rPr>
                <w:rFonts w:cs="Arial"/>
                <w:b/>
                <w:szCs w:val="22"/>
              </w:rPr>
            </w:pPr>
            <w:r w:rsidRPr="007A4D7F">
              <w:rPr>
                <w:rFonts w:cs="Arial"/>
                <w:b/>
                <w:szCs w:val="22"/>
              </w:rPr>
              <w:t>Department/School:</w:t>
            </w:r>
          </w:p>
        </w:tc>
        <w:tc>
          <w:tcPr>
            <w:tcW w:w="6255" w:type="dxa"/>
          </w:tcPr>
          <w:p w14:paraId="08CC9A13" w14:textId="743CAAA6" w:rsidR="00FE6C5C" w:rsidRPr="007A4D7F" w:rsidRDefault="0032084C" w:rsidP="007A4D7F">
            <w:pPr>
              <w:rPr>
                <w:rFonts w:cs="Arial"/>
                <w:b/>
                <w:szCs w:val="22"/>
              </w:rPr>
            </w:pPr>
            <w:r>
              <w:rPr>
                <w:rFonts w:cs="Arial"/>
                <w:b/>
                <w:szCs w:val="22"/>
              </w:rPr>
              <w:t>Campus Services</w:t>
            </w:r>
          </w:p>
        </w:tc>
      </w:tr>
      <w:tr w:rsidR="00FE6C5C" w:rsidRPr="007A4D7F" w14:paraId="01422A8A" w14:textId="77777777" w:rsidTr="007A4D7F">
        <w:tc>
          <w:tcPr>
            <w:tcW w:w="2943" w:type="dxa"/>
          </w:tcPr>
          <w:p w14:paraId="1D7B02E9" w14:textId="77777777" w:rsidR="00FE6C5C" w:rsidRPr="007A4D7F" w:rsidRDefault="00FE6C5C" w:rsidP="007A4D7F">
            <w:pPr>
              <w:rPr>
                <w:rFonts w:cs="Arial"/>
                <w:b/>
                <w:szCs w:val="22"/>
              </w:rPr>
            </w:pPr>
            <w:r w:rsidRPr="007A4D7F">
              <w:rPr>
                <w:rFonts w:cs="Arial"/>
                <w:b/>
                <w:szCs w:val="22"/>
              </w:rPr>
              <w:t>Grade:</w:t>
            </w:r>
          </w:p>
        </w:tc>
        <w:tc>
          <w:tcPr>
            <w:tcW w:w="6255" w:type="dxa"/>
          </w:tcPr>
          <w:p w14:paraId="132B5AAC" w14:textId="77777777" w:rsidR="00FE6C5C" w:rsidRPr="007A4D7F" w:rsidRDefault="00260C28" w:rsidP="007A4D7F">
            <w:pPr>
              <w:rPr>
                <w:rFonts w:cs="Arial"/>
                <w:b/>
                <w:szCs w:val="22"/>
              </w:rPr>
            </w:pPr>
            <w:r>
              <w:rPr>
                <w:rFonts w:cs="Arial"/>
                <w:b/>
                <w:szCs w:val="22"/>
              </w:rPr>
              <w:t>4</w:t>
            </w:r>
          </w:p>
        </w:tc>
      </w:tr>
      <w:tr w:rsidR="00FE6C5C" w:rsidRPr="007A4D7F" w14:paraId="13E85F05" w14:textId="77777777" w:rsidTr="007A4D7F">
        <w:tc>
          <w:tcPr>
            <w:tcW w:w="2943" w:type="dxa"/>
          </w:tcPr>
          <w:p w14:paraId="6266B07F" w14:textId="77777777" w:rsidR="00FE6C5C" w:rsidRPr="007A4D7F" w:rsidRDefault="00FE6C5C" w:rsidP="007A4D7F">
            <w:pPr>
              <w:rPr>
                <w:rFonts w:cs="Arial"/>
                <w:b/>
                <w:szCs w:val="22"/>
              </w:rPr>
            </w:pPr>
            <w:r w:rsidRPr="007A4D7F">
              <w:rPr>
                <w:rFonts w:cs="Arial"/>
                <w:b/>
                <w:szCs w:val="22"/>
              </w:rPr>
              <w:t>Location:</w:t>
            </w:r>
          </w:p>
        </w:tc>
        <w:tc>
          <w:tcPr>
            <w:tcW w:w="6255" w:type="dxa"/>
          </w:tcPr>
          <w:p w14:paraId="188DD31B" w14:textId="77777777" w:rsidR="00FE6C5C" w:rsidRPr="007A4D7F" w:rsidRDefault="00DD2F5B" w:rsidP="007A4D7F">
            <w:pPr>
              <w:rPr>
                <w:rFonts w:cs="Arial"/>
                <w:b/>
                <w:szCs w:val="22"/>
              </w:rPr>
            </w:pPr>
            <w:r>
              <w:rPr>
                <w:rFonts w:cs="Arial"/>
                <w:b/>
                <w:szCs w:val="22"/>
              </w:rPr>
              <w:t xml:space="preserve">University </w:t>
            </w:r>
            <w:r w:rsidR="005D2027" w:rsidRPr="007A4D7F">
              <w:rPr>
                <w:rFonts w:cs="Arial"/>
                <w:b/>
                <w:szCs w:val="22"/>
              </w:rPr>
              <w:t>Campus accommodation</w:t>
            </w:r>
          </w:p>
        </w:tc>
      </w:tr>
    </w:tbl>
    <w:p w14:paraId="5491FCBC" w14:textId="77777777" w:rsidR="00FE6C5C" w:rsidRPr="007A4D7F" w:rsidRDefault="00FE6C5C" w:rsidP="007A4D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A4D7F" w14:paraId="43E0DF5C" w14:textId="77777777" w:rsidTr="007A4D7F">
        <w:tc>
          <w:tcPr>
            <w:tcW w:w="9198" w:type="dxa"/>
          </w:tcPr>
          <w:p w14:paraId="7F99A1CB" w14:textId="77777777" w:rsidR="00FE6C5C" w:rsidRPr="007A4D7F" w:rsidRDefault="00FE6C5C" w:rsidP="007A4D7F">
            <w:pPr>
              <w:rPr>
                <w:rFonts w:cs="Arial"/>
                <w:b/>
                <w:szCs w:val="22"/>
              </w:rPr>
            </w:pPr>
            <w:r w:rsidRPr="007A4D7F">
              <w:rPr>
                <w:rFonts w:cs="Arial"/>
                <w:b/>
                <w:szCs w:val="22"/>
              </w:rPr>
              <w:t>Job purpose</w:t>
            </w:r>
          </w:p>
        </w:tc>
      </w:tr>
      <w:tr w:rsidR="00FE6C5C" w:rsidRPr="007A4D7F" w14:paraId="3B4F7551" w14:textId="77777777" w:rsidTr="007A4D7F">
        <w:tc>
          <w:tcPr>
            <w:tcW w:w="9198" w:type="dxa"/>
          </w:tcPr>
          <w:p w14:paraId="24E59494" w14:textId="77777777" w:rsidR="007A4D7F" w:rsidRPr="007A4D7F" w:rsidRDefault="007A4D7F" w:rsidP="007A4D7F">
            <w:pPr>
              <w:rPr>
                <w:rFonts w:cs="Arial"/>
                <w:szCs w:val="22"/>
              </w:rPr>
            </w:pPr>
          </w:p>
          <w:p w14:paraId="1681C889" w14:textId="79072003" w:rsidR="00C96D29" w:rsidRDefault="00A56E5C" w:rsidP="00C96D29">
            <w:pPr>
              <w:rPr>
                <w:rFonts w:cs="Arial"/>
                <w:sz w:val="23"/>
              </w:rPr>
            </w:pPr>
            <w:r>
              <w:rPr>
                <w:rFonts w:cs="Arial"/>
                <w:sz w:val="23"/>
              </w:rPr>
              <w:t>This role</w:t>
            </w:r>
            <w:r w:rsidR="00551BF1">
              <w:rPr>
                <w:rFonts w:cs="Arial"/>
                <w:sz w:val="23"/>
              </w:rPr>
              <w:t xml:space="preserve"> </w:t>
            </w:r>
            <w:r>
              <w:rPr>
                <w:rFonts w:cs="Arial"/>
                <w:sz w:val="23"/>
              </w:rPr>
              <w:t>is r</w:t>
            </w:r>
            <w:r w:rsidR="00C96D29">
              <w:rPr>
                <w:rFonts w:cs="Arial"/>
                <w:sz w:val="23"/>
              </w:rPr>
              <w:t xml:space="preserve">esponsible to the </w:t>
            </w:r>
            <w:r>
              <w:rPr>
                <w:rFonts w:cs="Arial"/>
                <w:sz w:val="23"/>
              </w:rPr>
              <w:t>Residence Life</w:t>
            </w:r>
            <w:r w:rsidR="0032084C">
              <w:rPr>
                <w:rFonts w:cs="Arial"/>
                <w:sz w:val="23"/>
              </w:rPr>
              <w:t xml:space="preserve"> Operations</w:t>
            </w:r>
            <w:r w:rsidR="00795A9D">
              <w:rPr>
                <w:rFonts w:cs="Arial"/>
                <w:sz w:val="23"/>
              </w:rPr>
              <w:t xml:space="preserve"> </w:t>
            </w:r>
            <w:r w:rsidR="00C96D29">
              <w:rPr>
                <w:rFonts w:cs="Arial"/>
                <w:sz w:val="23"/>
              </w:rPr>
              <w:t xml:space="preserve">Team Leader for the operational day to day running of a section of </w:t>
            </w:r>
            <w:r w:rsidR="0032084C">
              <w:rPr>
                <w:rFonts w:cs="Arial"/>
                <w:sz w:val="23"/>
              </w:rPr>
              <w:t>university</w:t>
            </w:r>
            <w:r w:rsidR="00C96D29">
              <w:rPr>
                <w:rFonts w:cs="Arial"/>
                <w:sz w:val="23"/>
              </w:rPr>
              <w:t xml:space="preserve"> accommodation and the management of the staffing therein to achieve an effective and efficient service for the customers.</w:t>
            </w:r>
          </w:p>
          <w:p w14:paraId="0BF6F049" w14:textId="77777777" w:rsidR="00C96D29" w:rsidRPr="004E73E2" w:rsidRDefault="00C96D29" w:rsidP="00C96D29">
            <w:pPr>
              <w:rPr>
                <w:rFonts w:cs="Arial"/>
                <w:sz w:val="23"/>
              </w:rPr>
            </w:pPr>
            <w:r>
              <w:rPr>
                <w:rFonts w:cs="Arial"/>
                <w:sz w:val="23"/>
              </w:rPr>
              <w:t>The role effectivel</w:t>
            </w:r>
            <w:r w:rsidR="002B096B">
              <w:rPr>
                <w:rFonts w:cs="Arial"/>
                <w:sz w:val="23"/>
              </w:rPr>
              <w:t>y runs two distinct operations</w:t>
            </w:r>
            <w:r w:rsidR="00196DA9">
              <w:rPr>
                <w:rFonts w:cs="Arial"/>
                <w:sz w:val="23"/>
              </w:rPr>
              <w:t>,</w:t>
            </w:r>
            <w:r w:rsidR="002B096B">
              <w:rPr>
                <w:rFonts w:cs="Arial"/>
                <w:sz w:val="23"/>
              </w:rPr>
              <w:t xml:space="preserve"> that </w:t>
            </w:r>
            <w:r>
              <w:rPr>
                <w:rFonts w:cs="Arial"/>
                <w:sz w:val="23"/>
              </w:rPr>
              <w:t>of student accommodation during the academic year and a hotel operation during the summer months, including the planning required in the preceding months.</w:t>
            </w:r>
          </w:p>
          <w:p w14:paraId="1B6CE30F" w14:textId="77777777" w:rsidR="00FE6C5C" w:rsidRPr="007A4D7F" w:rsidRDefault="00FE6C5C" w:rsidP="007A4D7F">
            <w:pPr>
              <w:rPr>
                <w:rFonts w:cs="Arial"/>
                <w:i/>
                <w:szCs w:val="22"/>
              </w:rPr>
            </w:pPr>
          </w:p>
        </w:tc>
      </w:tr>
    </w:tbl>
    <w:p w14:paraId="7254671C" w14:textId="77777777" w:rsidR="00FE6C5C" w:rsidRPr="007A4D7F" w:rsidRDefault="00FE6C5C" w:rsidP="007A4D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A4D7F" w14:paraId="6922141F" w14:textId="77777777" w:rsidTr="007A4D7F">
        <w:tc>
          <w:tcPr>
            <w:tcW w:w="9198" w:type="dxa"/>
          </w:tcPr>
          <w:p w14:paraId="2B049057" w14:textId="77777777" w:rsidR="00FE6C5C" w:rsidRPr="007A4D7F" w:rsidRDefault="00FE6C5C" w:rsidP="007A4D7F">
            <w:pPr>
              <w:rPr>
                <w:rFonts w:cs="Arial"/>
                <w:b/>
                <w:szCs w:val="22"/>
              </w:rPr>
            </w:pPr>
            <w:r w:rsidRPr="007A4D7F">
              <w:rPr>
                <w:rFonts w:cs="Arial"/>
                <w:b/>
                <w:szCs w:val="22"/>
              </w:rPr>
              <w:t xml:space="preserve">Source and nature of management provided </w:t>
            </w:r>
          </w:p>
        </w:tc>
      </w:tr>
      <w:tr w:rsidR="00FE6C5C" w:rsidRPr="007A4D7F" w14:paraId="3C938487" w14:textId="77777777" w:rsidTr="007A4D7F">
        <w:tc>
          <w:tcPr>
            <w:tcW w:w="9198" w:type="dxa"/>
          </w:tcPr>
          <w:p w14:paraId="5B6AE425" w14:textId="77777777" w:rsidR="00FE6C5C" w:rsidRPr="007A4D7F" w:rsidRDefault="00FE6C5C" w:rsidP="007A4D7F">
            <w:pPr>
              <w:rPr>
                <w:rFonts w:cs="Arial"/>
                <w:i/>
                <w:szCs w:val="22"/>
              </w:rPr>
            </w:pPr>
          </w:p>
          <w:p w14:paraId="2EBF3516" w14:textId="46603199" w:rsidR="00804895" w:rsidRPr="007A4D7F" w:rsidRDefault="00804895" w:rsidP="007A4D7F">
            <w:pPr>
              <w:pStyle w:val="BodyTextIndent"/>
              <w:spacing w:after="0"/>
              <w:ind w:left="0"/>
              <w:rPr>
                <w:rFonts w:cs="Arial"/>
                <w:szCs w:val="22"/>
              </w:rPr>
            </w:pPr>
            <w:r w:rsidRPr="007A4D7F">
              <w:rPr>
                <w:rFonts w:cs="Arial"/>
                <w:szCs w:val="22"/>
              </w:rPr>
              <w:t>This post reports to the</w:t>
            </w:r>
            <w:r w:rsidR="002B096B">
              <w:rPr>
                <w:rFonts w:cs="Arial"/>
                <w:szCs w:val="22"/>
              </w:rPr>
              <w:t xml:space="preserve"> </w:t>
            </w:r>
            <w:r w:rsidR="00A56E5C">
              <w:rPr>
                <w:rFonts w:cs="Arial"/>
                <w:szCs w:val="22"/>
              </w:rPr>
              <w:t>Residence</w:t>
            </w:r>
            <w:r w:rsidRPr="007A4D7F">
              <w:rPr>
                <w:rFonts w:cs="Arial"/>
                <w:szCs w:val="22"/>
              </w:rPr>
              <w:t xml:space="preserve"> Operations</w:t>
            </w:r>
            <w:r w:rsidR="00795A9D">
              <w:rPr>
                <w:rFonts w:cs="Arial"/>
                <w:szCs w:val="22"/>
              </w:rPr>
              <w:t xml:space="preserve"> </w:t>
            </w:r>
            <w:r w:rsidR="00C96D29">
              <w:rPr>
                <w:rFonts w:cs="Arial"/>
                <w:szCs w:val="22"/>
              </w:rPr>
              <w:t>Team Leader</w:t>
            </w:r>
            <w:r w:rsidRPr="007A4D7F">
              <w:rPr>
                <w:rFonts w:cs="Arial"/>
                <w:szCs w:val="22"/>
              </w:rPr>
              <w:t xml:space="preserve"> who maintains daily contact with the post holder for general guidance and planning.</w:t>
            </w:r>
          </w:p>
          <w:p w14:paraId="78645811" w14:textId="77777777" w:rsidR="00FE6C5C" w:rsidRPr="007A4D7F" w:rsidRDefault="00FE6C5C" w:rsidP="007A4D7F">
            <w:pPr>
              <w:rPr>
                <w:rFonts w:cs="Arial"/>
                <w:i/>
                <w:szCs w:val="22"/>
              </w:rPr>
            </w:pPr>
          </w:p>
        </w:tc>
      </w:tr>
    </w:tbl>
    <w:p w14:paraId="02500EBB" w14:textId="77777777" w:rsidR="00FE6C5C" w:rsidRPr="007A4D7F" w:rsidRDefault="00FE6C5C" w:rsidP="007A4D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A4D7F" w14:paraId="614CA3CB" w14:textId="77777777" w:rsidTr="007A4D7F">
        <w:tc>
          <w:tcPr>
            <w:tcW w:w="9198" w:type="dxa"/>
          </w:tcPr>
          <w:p w14:paraId="5451CDAF" w14:textId="77777777" w:rsidR="00FE6C5C" w:rsidRPr="007A4D7F" w:rsidRDefault="00FE6C5C" w:rsidP="007A4D7F">
            <w:pPr>
              <w:rPr>
                <w:rFonts w:cs="Arial"/>
                <w:b/>
                <w:szCs w:val="22"/>
              </w:rPr>
            </w:pPr>
            <w:r w:rsidRPr="007A4D7F">
              <w:rPr>
                <w:rFonts w:cs="Arial"/>
                <w:b/>
                <w:szCs w:val="22"/>
              </w:rPr>
              <w:t>Staff management responsibility</w:t>
            </w:r>
          </w:p>
        </w:tc>
      </w:tr>
      <w:tr w:rsidR="00FE6C5C" w:rsidRPr="007A4D7F" w14:paraId="012F855F" w14:textId="77777777" w:rsidTr="007A4D7F">
        <w:tc>
          <w:tcPr>
            <w:tcW w:w="9198" w:type="dxa"/>
          </w:tcPr>
          <w:p w14:paraId="7779AAD8" w14:textId="77777777" w:rsidR="00277A3B" w:rsidRDefault="00277A3B" w:rsidP="007A4D7F">
            <w:pPr>
              <w:rPr>
                <w:rFonts w:cs="Arial"/>
                <w:szCs w:val="22"/>
              </w:rPr>
            </w:pPr>
          </w:p>
          <w:p w14:paraId="54347ED5" w14:textId="49FC84A6" w:rsidR="00FE6C5C" w:rsidRPr="005C2929" w:rsidRDefault="00357BE8" w:rsidP="007A4D7F">
            <w:pPr>
              <w:rPr>
                <w:rFonts w:cs="Arial"/>
                <w:szCs w:val="22"/>
              </w:rPr>
            </w:pPr>
            <w:r>
              <w:rPr>
                <w:rFonts w:cs="Arial"/>
                <w:szCs w:val="22"/>
              </w:rPr>
              <w:t>A dedicated team of Domestic Assistants and Porters within a specified area,</w:t>
            </w:r>
          </w:p>
          <w:p w14:paraId="2C7065E3" w14:textId="6F018124" w:rsidR="00FE6C5C" w:rsidRDefault="00C96D29" w:rsidP="00C22026">
            <w:pPr>
              <w:rPr>
                <w:rFonts w:cs="Arial"/>
                <w:szCs w:val="22"/>
              </w:rPr>
            </w:pPr>
            <w:r>
              <w:rPr>
                <w:rFonts w:cs="Arial"/>
                <w:szCs w:val="22"/>
              </w:rPr>
              <w:t>including casual staff during the summer months of June – September</w:t>
            </w:r>
            <w:r w:rsidR="00277A3B">
              <w:rPr>
                <w:rFonts w:cs="Arial"/>
                <w:szCs w:val="22"/>
              </w:rPr>
              <w:t>.</w:t>
            </w:r>
            <w:r>
              <w:rPr>
                <w:rFonts w:cs="Arial"/>
                <w:szCs w:val="22"/>
              </w:rPr>
              <w:t xml:space="preserve"> </w:t>
            </w:r>
          </w:p>
          <w:p w14:paraId="7CF29448" w14:textId="119C18CF" w:rsidR="00277A3B" w:rsidRPr="007A4D7F" w:rsidRDefault="00277A3B" w:rsidP="00C22026">
            <w:pPr>
              <w:rPr>
                <w:rFonts w:cs="Arial"/>
                <w:i/>
                <w:szCs w:val="22"/>
              </w:rPr>
            </w:pPr>
          </w:p>
        </w:tc>
      </w:tr>
    </w:tbl>
    <w:p w14:paraId="171C40B1" w14:textId="77777777" w:rsidR="00FE6C5C" w:rsidRPr="007A4D7F" w:rsidRDefault="00FE6C5C" w:rsidP="007A4D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FE6C5C" w:rsidRPr="007A4D7F" w14:paraId="0BA7C076" w14:textId="77777777" w:rsidTr="007A4D7F">
        <w:tc>
          <w:tcPr>
            <w:tcW w:w="9198" w:type="dxa"/>
          </w:tcPr>
          <w:p w14:paraId="31EA7C1A" w14:textId="77777777" w:rsidR="00FE6C5C" w:rsidRPr="007A4D7F" w:rsidRDefault="00FE6C5C" w:rsidP="007A4D7F">
            <w:pPr>
              <w:rPr>
                <w:rFonts w:cs="Arial"/>
                <w:b/>
                <w:szCs w:val="22"/>
              </w:rPr>
            </w:pPr>
            <w:r w:rsidRPr="007A4D7F">
              <w:rPr>
                <w:rFonts w:cs="Arial"/>
                <w:b/>
                <w:szCs w:val="22"/>
              </w:rPr>
              <w:t xml:space="preserve">Special conditions </w:t>
            </w:r>
          </w:p>
        </w:tc>
      </w:tr>
      <w:tr w:rsidR="00FE6C5C" w:rsidRPr="007A4D7F" w14:paraId="35BDE428" w14:textId="77777777" w:rsidTr="007A4D7F">
        <w:tc>
          <w:tcPr>
            <w:tcW w:w="9198" w:type="dxa"/>
          </w:tcPr>
          <w:p w14:paraId="3D8F23E1" w14:textId="77777777" w:rsidR="00FE6C5C" w:rsidRPr="007A4D7F" w:rsidRDefault="00FE6C5C" w:rsidP="007A4D7F">
            <w:pPr>
              <w:rPr>
                <w:rFonts w:cs="Arial"/>
                <w:i/>
                <w:szCs w:val="22"/>
              </w:rPr>
            </w:pPr>
          </w:p>
          <w:p w14:paraId="376048FE" w14:textId="77777777" w:rsidR="007A4D7F" w:rsidRPr="007A4D7F" w:rsidRDefault="007A4D7F" w:rsidP="007A4D7F">
            <w:pPr>
              <w:pStyle w:val="BodyTextIndent"/>
              <w:spacing w:after="0"/>
              <w:ind w:left="0"/>
              <w:jc w:val="left"/>
              <w:rPr>
                <w:rFonts w:cs="Arial"/>
                <w:szCs w:val="22"/>
              </w:rPr>
            </w:pPr>
            <w:r w:rsidRPr="007A4D7F">
              <w:rPr>
                <w:rFonts w:cs="Arial"/>
                <w:szCs w:val="22"/>
              </w:rPr>
              <w:t>HOURS OF WORK:</w:t>
            </w:r>
          </w:p>
          <w:p w14:paraId="03DCF6C5" w14:textId="77777777" w:rsidR="00804895" w:rsidRPr="007A4D7F" w:rsidRDefault="00804895" w:rsidP="007A4D7F">
            <w:pPr>
              <w:pStyle w:val="BodyTextIndent"/>
              <w:spacing w:after="0"/>
              <w:ind w:left="0"/>
              <w:jc w:val="left"/>
              <w:rPr>
                <w:rFonts w:cs="Arial"/>
                <w:szCs w:val="22"/>
              </w:rPr>
            </w:pPr>
            <w:r w:rsidRPr="007A4D7F">
              <w:rPr>
                <w:rFonts w:cs="Arial"/>
                <w:szCs w:val="22"/>
              </w:rPr>
              <w:t>36.5 hours per week falling between 0800 and 1800 hours.</w:t>
            </w:r>
          </w:p>
          <w:p w14:paraId="4EF38369" w14:textId="456314E0" w:rsidR="00804895" w:rsidRPr="007A4D7F" w:rsidRDefault="00804895" w:rsidP="007A4D7F">
            <w:pPr>
              <w:rPr>
                <w:rFonts w:cs="Arial"/>
                <w:szCs w:val="22"/>
              </w:rPr>
            </w:pPr>
            <w:r w:rsidRPr="007A4D7F">
              <w:rPr>
                <w:rFonts w:cs="Arial"/>
                <w:szCs w:val="22"/>
              </w:rPr>
              <w:t>The post holder will be required to work 5 days out of 7</w:t>
            </w:r>
            <w:r w:rsidR="00775FD9">
              <w:rPr>
                <w:rFonts w:cs="Arial"/>
                <w:szCs w:val="22"/>
              </w:rPr>
              <w:t xml:space="preserve"> </w:t>
            </w:r>
            <w:r w:rsidR="00C96D29">
              <w:rPr>
                <w:rFonts w:cs="Arial"/>
                <w:szCs w:val="22"/>
              </w:rPr>
              <w:t>to cover weekend operations throughout the summer months and on a rota throughout the rest of the year</w:t>
            </w:r>
            <w:r w:rsidRPr="007A4D7F">
              <w:rPr>
                <w:rFonts w:cs="Arial"/>
                <w:szCs w:val="22"/>
              </w:rPr>
              <w:t xml:space="preserve"> </w:t>
            </w:r>
          </w:p>
          <w:p w14:paraId="6F05348C" w14:textId="77777777" w:rsidR="00FE6C5C" w:rsidRPr="007A4D7F" w:rsidRDefault="00FE6C5C" w:rsidP="007A4D7F">
            <w:pPr>
              <w:rPr>
                <w:rFonts w:cs="Arial"/>
                <w:b/>
                <w:szCs w:val="22"/>
              </w:rPr>
            </w:pPr>
          </w:p>
        </w:tc>
      </w:tr>
    </w:tbl>
    <w:p w14:paraId="50E6B1C4" w14:textId="77777777" w:rsidR="00FE6C5C" w:rsidRPr="007A4D7F" w:rsidRDefault="00FE6C5C" w:rsidP="007A4D7F">
      <w:pPr>
        <w:rPr>
          <w:rFonts w:cs="Arial"/>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277A3B" w:rsidRPr="007A4D7F" w14:paraId="7871933F" w14:textId="77777777" w:rsidTr="00277A3B">
        <w:tc>
          <w:tcPr>
            <w:tcW w:w="9064" w:type="dxa"/>
            <w:tcBorders>
              <w:bottom w:val="single" w:sz="4" w:space="0" w:color="D9D9D9"/>
            </w:tcBorders>
          </w:tcPr>
          <w:p w14:paraId="2B6FBB4F" w14:textId="539E2BB7" w:rsidR="00277A3B" w:rsidRPr="00277A3B" w:rsidRDefault="00277A3B" w:rsidP="005C2929">
            <w:pPr>
              <w:widowControl/>
              <w:jc w:val="left"/>
              <w:rPr>
                <w:rFonts w:cs="Arial"/>
                <w:b/>
                <w:bCs/>
                <w:szCs w:val="22"/>
              </w:rPr>
            </w:pPr>
            <w:r w:rsidRPr="00277A3B">
              <w:rPr>
                <w:rFonts w:cs="Arial"/>
                <w:b/>
                <w:bCs/>
                <w:szCs w:val="22"/>
              </w:rPr>
              <w:t xml:space="preserve">Main duties and responsibilities </w:t>
            </w:r>
          </w:p>
        </w:tc>
      </w:tr>
      <w:tr w:rsidR="00277A3B" w:rsidRPr="007A4D7F" w14:paraId="4DD41E38" w14:textId="77777777" w:rsidTr="00277A3B">
        <w:tc>
          <w:tcPr>
            <w:tcW w:w="9064" w:type="dxa"/>
            <w:tcBorders>
              <w:bottom w:val="single" w:sz="4" w:space="0" w:color="D9D9D9"/>
            </w:tcBorders>
          </w:tcPr>
          <w:p w14:paraId="7C9DD3D2" w14:textId="77777777" w:rsidR="00277A3B" w:rsidRPr="007A4D7F" w:rsidRDefault="00277A3B" w:rsidP="005C2929">
            <w:pPr>
              <w:widowControl/>
              <w:jc w:val="left"/>
              <w:rPr>
                <w:rFonts w:cs="Arial"/>
                <w:b/>
                <w:szCs w:val="22"/>
              </w:rPr>
            </w:pPr>
            <w:r>
              <w:rPr>
                <w:rFonts w:cs="Arial"/>
                <w:szCs w:val="22"/>
              </w:rPr>
              <w:t xml:space="preserve">To be responsible for daily work allocation and supervision of Domestic Assistants and Porters, ensuring effective use of resources, informally addressing any performance or excessive absence with staff as required. </w:t>
            </w:r>
          </w:p>
        </w:tc>
      </w:tr>
      <w:tr w:rsidR="00277A3B" w:rsidRPr="007A4D7F" w14:paraId="17D809B3" w14:textId="77777777" w:rsidTr="00277A3B">
        <w:tc>
          <w:tcPr>
            <w:tcW w:w="9064" w:type="dxa"/>
            <w:tcBorders>
              <w:top w:val="single" w:sz="4" w:space="0" w:color="D9D9D9"/>
              <w:bottom w:val="single" w:sz="4" w:space="0" w:color="D9D9D9"/>
            </w:tcBorders>
          </w:tcPr>
          <w:p w14:paraId="1541C966" w14:textId="362D760E" w:rsidR="00277A3B" w:rsidRPr="00277A3B" w:rsidRDefault="00277A3B" w:rsidP="00277A3B">
            <w:pPr>
              <w:widowControl/>
              <w:jc w:val="left"/>
              <w:rPr>
                <w:rFonts w:cs="Arial"/>
                <w:szCs w:val="22"/>
              </w:rPr>
            </w:pPr>
            <w:r>
              <w:rPr>
                <w:rFonts w:cs="Arial"/>
                <w:szCs w:val="22"/>
              </w:rPr>
              <w:lastRenderedPageBreak/>
              <w:t xml:space="preserve">To conduct staff training with new and current staff. This will include COSHH, Health &amp; Safety, </w:t>
            </w:r>
            <w:proofErr w:type="gramStart"/>
            <w:r>
              <w:rPr>
                <w:rFonts w:cs="Arial"/>
                <w:szCs w:val="22"/>
              </w:rPr>
              <w:t>Tool Box</w:t>
            </w:r>
            <w:proofErr w:type="gramEnd"/>
            <w:r>
              <w:rPr>
                <w:rFonts w:cs="Arial"/>
                <w:szCs w:val="22"/>
              </w:rPr>
              <w:t xml:space="preserve"> Talks and training on operational procedures,</w:t>
            </w:r>
            <w:r w:rsidRPr="007A4D7F">
              <w:rPr>
                <w:rFonts w:cs="Arial"/>
                <w:szCs w:val="22"/>
              </w:rPr>
              <w:t xml:space="preserve"> identifying the need for both personal and team training development</w:t>
            </w:r>
            <w:r>
              <w:rPr>
                <w:rFonts w:cs="Arial"/>
                <w:szCs w:val="22"/>
              </w:rPr>
              <w:t>.</w:t>
            </w:r>
          </w:p>
        </w:tc>
      </w:tr>
      <w:tr w:rsidR="00277A3B" w:rsidRPr="007A4D7F" w14:paraId="192DA95C" w14:textId="77777777" w:rsidTr="00277A3B">
        <w:tc>
          <w:tcPr>
            <w:tcW w:w="9064" w:type="dxa"/>
            <w:tcBorders>
              <w:top w:val="single" w:sz="4" w:space="0" w:color="D9D9D9"/>
              <w:bottom w:val="single" w:sz="4" w:space="0" w:color="D9D9D9"/>
            </w:tcBorders>
          </w:tcPr>
          <w:p w14:paraId="48023EBD" w14:textId="77777777" w:rsidR="00277A3B" w:rsidRDefault="00277A3B">
            <w:pPr>
              <w:widowControl/>
              <w:jc w:val="left"/>
              <w:rPr>
                <w:rFonts w:cs="Arial"/>
                <w:szCs w:val="22"/>
              </w:rPr>
            </w:pPr>
            <w:r>
              <w:rPr>
                <w:rFonts w:cs="Arial"/>
                <w:szCs w:val="22"/>
              </w:rPr>
              <w:t>Manage on a day-to-day basis all HR issues in respect of staff reporting to them, including conducting SDPRs (job chats), authorising absence, monitoring sickness absence, ensuring Back to Work interviews are conducted and recorded</w:t>
            </w:r>
          </w:p>
        </w:tc>
      </w:tr>
      <w:tr w:rsidR="00277A3B" w:rsidRPr="007A4D7F" w14:paraId="14A77F5E" w14:textId="77777777" w:rsidTr="00277A3B">
        <w:tc>
          <w:tcPr>
            <w:tcW w:w="9064" w:type="dxa"/>
            <w:tcBorders>
              <w:top w:val="single" w:sz="4" w:space="0" w:color="D9D9D9"/>
              <w:bottom w:val="single" w:sz="4" w:space="0" w:color="D9D9D9"/>
            </w:tcBorders>
          </w:tcPr>
          <w:p w14:paraId="776FBCB6" w14:textId="77777777" w:rsidR="00277A3B" w:rsidRDefault="00277A3B" w:rsidP="007A4D7F">
            <w:pPr>
              <w:widowControl/>
              <w:jc w:val="left"/>
              <w:rPr>
                <w:rFonts w:cs="Arial"/>
                <w:szCs w:val="22"/>
              </w:rPr>
            </w:pPr>
            <w:r>
              <w:rPr>
                <w:rFonts w:cs="Arial"/>
                <w:szCs w:val="22"/>
              </w:rPr>
              <w:t>To be responsible for conducting regular 1-1 and team meetings with domestic and porter staff, ensuring excellent communication</w:t>
            </w:r>
          </w:p>
        </w:tc>
      </w:tr>
      <w:tr w:rsidR="00277A3B" w:rsidRPr="007A4D7F" w14:paraId="337AB7D6" w14:textId="77777777" w:rsidTr="00277A3B">
        <w:tc>
          <w:tcPr>
            <w:tcW w:w="9064" w:type="dxa"/>
            <w:tcBorders>
              <w:top w:val="single" w:sz="4" w:space="0" w:color="D9D9D9"/>
              <w:bottom w:val="single" w:sz="4" w:space="0" w:color="D9D9D9"/>
            </w:tcBorders>
          </w:tcPr>
          <w:p w14:paraId="0E0A12AA" w14:textId="77777777" w:rsidR="00277A3B" w:rsidRDefault="00277A3B" w:rsidP="007A4D7F">
            <w:pPr>
              <w:widowControl/>
              <w:jc w:val="left"/>
              <w:rPr>
                <w:rFonts w:cs="Arial"/>
                <w:szCs w:val="22"/>
              </w:rPr>
            </w:pPr>
            <w:r>
              <w:rPr>
                <w:rFonts w:cs="Arial"/>
                <w:szCs w:val="22"/>
              </w:rPr>
              <w:t>To be responsible for the effective practical training of all casual staff recruited during the summer months, including training on completion of timesheets</w:t>
            </w:r>
          </w:p>
        </w:tc>
      </w:tr>
      <w:tr w:rsidR="00277A3B" w:rsidRPr="007A4D7F" w14:paraId="61C3C5A2" w14:textId="77777777" w:rsidTr="00277A3B">
        <w:tc>
          <w:tcPr>
            <w:tcW w:w="9064" w:type="dxa"/>
            <w:tcBorders>
              <w:top w:val="single" w:sz="4" w:space="0" w:color="D9D9D9"/>
              <w:bottom w:val="single" w:sz="4" w:space="0" w:color="D9D9D9"/>
            </w:tcBorders>
          </w:tcPr>
          <w:p w14:paraId="27903165" w14:textId="5E95DC33" w:rsidR="00277A3B" w:rsidRPr="007A4D7F" w:rsidRDefault="00277A3B" w:rsidP="007A4D7F">
            <w:pPr>
              <w:widowControl/>
              <w:jc w:val="left"/>
              <w:rPr>
                <w:rFonts w:cs="Arial"/>
                <w:szCs w:val="22"/>
              </w:rPr>
            </w:pPr>
            <w:r w:rsidRPr="007A4D7F">
              <w:rPr>
                <w:rFonts w:cs="Arial"/>
                <w:szCs w:val="22"/>
              </w:rPr>
              <w:t xml:space="preserve">To conduct regular </w:t>
            </w:r>
            <w:r>
              <w:rPr>
                <w:rFonts w:cs="Arial"/>
                <w:szCs w:val="22"/>
              </w:rPr>
              <w:t xml:space="preserve">accommodation </w:t>
            </w:r>
            <w:proofErr w:type="gramStart"/>
            <w:r w:rsidRPr="007A4D7F">
              <w:rPr>
                <w:rFonts w:cs="Arial"/>
                <w:szCs w:val="22"/>
              </w:rPr>
              <w:t>checks  to</w:t>
            </w:r>
            <w:proofErr w:type="gramEnd"/>
            <w:r w:rsidRPr="007A4D7F">
              <w:rPr>
                <w:rFonts w:cs="Arial"/>
                <w:szCs w:val="22"/>
              </w:rPr>
              <w:t xml:space="preserve"> ensure the Service Level Agreement is maintained by both cleaning staff and residents</w:t>
            </w:r>
            <w:r>
              <w:rPr>
                <w:rFonts w:cs="Arial"/>
                <w:szCs w:val="22"/>
              </w:rPr>
              <w:t>, rectifying all issues of cleaning with either staff or students when necessary</w:t>
            </w:r>
          </w:p>
        </w:tc>
      </w:tr>
      <w:tr w:rsidR="00277A3B" w:rsidRPr="007A4D7F" w14:paraId="040A20B7" w14:textId="77777777" w:rsidTr="00277A3B">
        <w:tc>
          <w:tcPr>
            <w:tcW w:w="9064" w:type="dxa"/>
            <w:tcBorders>
              <w:top w:val="single" w:sz="4" w:space="0" w:color="D9D9D9"/>
              <w:bottom w:val="single" w:sz="4" w:space="0" w:color="D9D9D9"/>
            </w:tcBorders>
          </w:tcPr>
          <w:p w14:paraId="4281AE57" w14:textId="77777777" w:rsidR="00277A3B" w:rsidRDefault="00277A3B" w:rsidP="00415E91">
            <w:pPr>
              <w:rPr>
                <w:rFonts w:cs="Arial"/>
                <w:szCs w:val="22"/>
              </w:rPr>
            </w:pPr>
            <w:r>
              <w:rPr>
                <w:rFonts w:cs="Arial"/>
                <w:szCs w:val="22"/>
              </w:rPr>
              <w:t xml:space="preserve">To ensure excellent customer service is </w:t>
            </w:r>
            <w:proofErr w:type="gramStart"/>
            <w:r>
              <w:rPr>
                <w:rFonts w:cs="Arial"/>
                <w:szCs w:val="22"/>
              </w:rPr>
              <w:t>delivered at all times</w:t>
            </w:r>
            <w:proofErr w:type="gramEnd"/>
            <w:r>
              <w:rPr>
                <w:rFonts w:cs="Arial"/>
                <w:szCs w:val="22"/>
              </w:rPr>
              <w:t>, including delivering professional and consistent verbal and written communication</w:t>
            </w:r>
          </w:p>
        </w:tc>
      </w:tr>
      <w:tr w:rsidR="00277A3B" w:rsidRPr="007A4D7F" w14:paraId="5F212E7E" w14:textId="77777777" w:rsidTr="00277A3B">
        <w:tc>
          <w:tcPr>
            <w:tcW w:w="9064" w:type="dxa"/>
            <w:tcBorders>
              <w:top w:val="single" w:sz="4" w:space="0" w:color="D9D9D9"/>
              <w:bottom w:val="single" w:sz="4" w:space="0" w:color="D9D9D9"/>
            </w:tcBorders>
          </w:tcPr>
          <w:p w14:paraId="7547D0C6" w14:textId="77777777" w:rsidR="00277A3B" w:rsidRPr="007A4D7F" w:rsidRDefault="00277A3B" w:rsidP="002B096B">
            <w:pPr>
              <w:rPr>
                <w:rFonts w:cs="Arial"/>
                <w:szCs w:val="22"/>
              </w:rPr>
            </w:pPr>
            <w:r>
              <w:rPr>
                <w:rFonts w:cs="Arial"/>
                <w:szCs w:val="22"/>
              </w:rPr>
              <w:t xml:space="preserve">Conduct “meet and greet” and “departure talks” with student kitchen groups and maintain regular contact throughout the year by ensuring students are regularly asked for their opinions and feedback </w:t>
            </w:r>
          </w:p>
        </w:tc>
      </w:tr>
      <w:tr w:rsidR="00277A3B" w:rsidRPr="007A4D7F" w14:paraId="66D95D40" w14:textId="77777777" w:rsidTr="00277A3B">
        <w:tc>
          <w:tcPr>
            <w:tcW w:w="9064" w:type="dxa"/>
            <w:tcBorders>
              <w:top w:val="single" w:sz="4" w:space="0" w:color="D9D9D9"/>
              <w:bottom w:val="single" w:sz="4" w:space="0" w:color="D9D9D9"/>
            </w:tcBorders>
          </w:tcPr>
          <w:p w14:paraId="31A37557" w14:textId="77777777" w:rsidR="00277A3B" w:rsidRPr="007A4D7F" w:rsidRDefault="00277A3B">
            <w:pPr>
              <w:rPr>
                <w:rFonts w:cs="Arial"/>
                <w:szCs w:val="22"/>
              </w:rPr>
            </w:pPr>
            <w:r>
              <w:rPr>
                <w:rFonts w:cs="Arial"/>
                <w:szCs w:val="22"/>
              </w:rPr>
              <w:t>Ensure compliance by students of Residential Rules, in particular RR15 on cleanliness standards required. Follow Department’s strategy for warning students of the need to improve</w:t>
            </w:r>
          </w:p>
        </w:tc>
      </w:tr>
      <w:tr w:rsidR="00277A3B" w:rsidRPr="007A4D7F" w14:paraId="143D2E5D" w14:textId="77777777" w:rsidTr="00277A3B">
        <w:tc>
          <w:tcPr>
            <w:tcW w:w="9064" w:type="dxa"/>
            <w:tcBorders>
              <w:top w:val="single" w:sz="4" w:space="0" w:color="D9D9D9"/>
              <w:bottom w:val="single" w:sz="4" w:space="0" w:color="D9D9D9"/>
            </w:tcBorders>
          </w:tcPr>
          <w:p w14:paraId="6652DEE0" w14:textId="77777777" w:rsidR="00277A3B" w:rsidRDefault="00277A3B">
            <w:pPr>
              <w:rPr>
                <w:rFonts w:cs="Arial"/>
                <w:szCs w:val="22"/>
              </w:rPr>
            </w:pPr>
            <w:r>
              <w:rPr>
                <w:rFonts w:cs="Arial"/>
                <w:szCs w:val="22"/>
              </w:rPr>
              <w:t xml:space="preserve">To manage the operation of the accommodation throughout the summer vacation period, ensuring we achieve all commercial SLAs for room turnaround and </w:t>
            </w:r>
            <w:proofErr w:type="gramStart"/>
            <w:r>
              <w:rPr>
                <w:rFonts w:cs="Arial"/>
                <w:szCs w:val="22"/>
              </w:rPr>
              <w:t>provide a hotel standard of service at all times</w:t>
            </w:r>
            <w:proofErr w:type="gramEnd"/>
          </w:p>
        </w:tc>
      </w:tr>
      <w:tr w:rsidR="00277A3B" w:rsidRPr="007A4D7F" w14:paraId="381C688D" w14:textId="77777777" w:rsidTr="00277A3B">
        <w:tc>
          <w:tcPr>
            <w:tcW w:w="9064" w:type="dxa"/>
            <w:tcBorders>
              <w:top w:val="single" w:sz="4" w:space="0" w:color="D9D9D9"/>
              <w:bottom w:val="single" w:sz="4" w:space="0" w:color="D9D9D9"/>
            </w:tcBorders>
          </w:tcPr>
          <w:p w14:paraId="4B849386" w14:textId="77777777" w:rsidR="00277A3B" w:rsidRPr="007A4D7F" w:rsidRDefault="00277A3B">
            <w:pPr>
              <w:rPr>
                <w:rFonts w:cs="Arial"/>
                <w:szCs w:val="22"/>
              </w:rPr>
            </w:pPr>
            <w:r>
              <w:rPr>
                <w:rFonts w:cs="Arial"/>
                <w:szCs w:val="22"/>
              </w:rPr>
              <w:t xml:space="preserve">To respond to customer feedback on Request Tracker </w:t>
            </w:r>
            <w:proofErr w:type="gramStart"/>
            <w:r>
              <w:rPr>
                <w:rFonts w:cs="Arial"/>
                <w:szCs w:val="22"/>
              </w:rPr>
              <w:t>in order to</w:t>
            </w:r>
            <w:proofErr w:type="gramEnd"/>
            <w:r>
              <w:rPr>
                <w:rFonts w:cs="Arial"/>
                <w:szCs w:val="22"/>
              </w:rPr>
              <w:t xml:space="preserve"> continually improve services</w:t>
            </w:r>
          </w:p>
        </w:tc>
      </w:tr>
      <w:tr w:rsidR="00277A3B" w:rsidRPr="007A4D7F" w14:paraId="0FE162B4" w14:textId="77777777" w:rsidTr="00277A3B">
        <w:tc>
          <w:tcPr>
            <w:tcW w:w="9064" w:type="dxa"/>
            <w:tcBorders>
              <w:top w:val="single" w:sz="4" w:space="0" w:color="D9D9D9"/>
              <w:bottom w:val="single" w:sz="4" w:space="0" w:color="D9D9D9"/>
            </w:tcBorders>
          </w:tcPr>
          <w:p w14:paraId="204EF388" w14:textId="77777777" w:rsidR="00277A3B" w:rsidRPr="007A4D7F" w:rsidRDefault="00277A3B">
            <w:pPr>
              <w:rPr>
                <w:rFonts w:cs="Arial"/>
                <w:szCs w:val="22"/>
              </w:rPr>
            </w:pPr>
            <w:r>
              <w:rPr>
                <w:rFonts w:cs="Arial"/>
                <w:szCs w:val="22"/>
              </w:rPr>
              <w:t>Ensure all communication displayed around the residences is accurate and up to date</w:t>
            </w:r>
          </w:p>
        </w:tc>
      </w:tr>
      <w:tr w:rsidR="00277A3B" w:rsidRPr="007A4D7F" w14:paraId="34C31978" w14:textId="77777777" w:rsidTr="00277A3B">
        <w:tc>
          <w:tcPr>
            <w:tcW w:w="9064" w:type="dxa"/>
            <w:tcBorders>
              <w:top w:val="single" w:sz="4" w:space="0" w:color="D9D9D9"/>
              <w:bottom w:val="single" w:sz="4" w:space="0" w:color="D9D9D9"/>
            </w:tcBorders>
          </w:tcPr>
          <w:p w14:paraId="59412F5E" w14:textId="77777777" w:rsidR="00277A3B" w:rsidRPr="007A4D7F" w:rsidRDefault="00277A3B" w:rsidP="005C2929">
            <w:pPr>
              <w:rPr>
                <w:rFonts w:cs="Arial"/>
                <w:b/>
                <w:szCs w:val="22"/>
              </w:rPr>
            </w:pPr>
            <w:r w:rsidRPr="007A4D7F">
              <w:rPr>
                <w:rFonts w:cs="Arial"/>
                <w:szCs w:val="22"/>
              </w:rPr>
              <w:t xml:space="preserve">To </w:t>
            </w:r>
            <w:r>
              <w:rPr>
                <w:rFonts w:cs="Arial"/>
                <w:szCs w:val="22"/>
              </w:rPr>
              <w:t xml:space="preserve">be responsible for stock control, including issuing and recording of cleaning supplies allocated to housekeeping staff, linen management, completing stock requests and assisting with the monthly stock takes of both cleaning materials and linen </w:t>
            </w:r>
          </w:p>
        </w:tc>
      </w:tr>
      <w:tr w:rsidR="00277A3B" w:rsidRPr="007A4D7F" w14:paraId="6846EF5F" w14:textId="77777777" w:rsidTr="00277A3B">
        <w:tc>
          <w:tcPr>
            <w:tcW w:w="9064" w:type="dxa"/>
            <w:tcBorders>
              <w:top w:val="single" w:sz="4" w:space="0" w:color="D9D9D9"/>
              <w:bottom w:val="single" w:sz="4" w:space="0" w:color="D9D9D9"/>
            </w:tcBorders>
          </w:tcPr>
          <w:p w14:paraId="226DC5B8" w14:textId="77777777" w:rsidR="00277A3B" w:rsidRPr="005C2929" w:rsidRDefault="00277A3B" w:rsidP="007A4D7F">
            <w:pPr>
              <w:rPr>
                <w:rFonts w:cs="Arial"/>
                <w:szCs w:val="22"/>
              </w:rPr>
            </w:pPr>
            <w:r>
              <w:rPr>
                <w:rFonts w:cs="Arial"/>
                <w:szCs w:val="22"/>
              </w:rPr>
              <w:t xml:space="preserve">Day to day management and monitoring of the </w:t>
            </w:r>
            <w:proofErr w:type="gramStart"/>
            <w:r>
              <w:rPr>
                <w:rFonts w:cs="Arial"/>
                <w:szCs w:val="22"/>
              </w:rPr>
              <w:t>Housekeeping</w:t>
            </w:r>
            <w:proofErr w:type="gramEnd"/>
            <w:r>
              <w:rPr>
                <w:rFonts w:cs="Arial"/>
                <w:szCs w:val="22"/>
              </w:rPr>
              <w:t xml:space="preserve"> budget including all cleaning materials, consumables and furniture and equipment</w:t>
            </w:r>
          </w:p>
        </w:tc>
      </w:tr>
      <w:tr w:rsidR="00277A3B" w:rsidRPr="007A4D7F" w14:paraId="610768E2" w14:textId="77777777" w:rsidTr="00277A3B">
        <w:tc>
          <w:tcPr>
            <w:tcW w:w="9064" w:type="dxa"/>
            <w:tcBorders>
              <w:top w:val="single" w:sz="4" w:space="0" w:color="D9D9D9"/>
              <w:bottom w:val="single" w:sz="4" w:space="0" w:color="D9D9D9"/>
            </w:tcBorders>
          </w:tcPr>
          <w:p w14:paraId="08E3ED2A" w14:textId="77777777" w:rsidR="00277A3B" w:rsidRDefault="00277A3B" w:rsidP="00962712">
            <w:pPr>
              <w:widowControl/>
              <w:jc w:val="left"/>
              <w:rPr>
                <w:rFonts w:cs="Arial"/>
                <w:szCs w:val="22"/>
              </w:rPr>
            </w:pPr>
            <w:r>
              <w:rPr>
                <w:rFonts w:cs="Arial"/>
                <w:szCs w:val="22"/>
              </w:rPr>
              <w:t>To support the management team with the planning and achieving successful, speedy turnaround of accommodation from student departure to commercial business and from commercial business ready for student intake; t</w:t>
            </w:r>
            <w:r w:rsidRPr="007A4D7F">
              <w:rPr>
                <w:rFonts w:cs="Arial"/>
                <w:szCs w:val="22"/>
              </w:rPr>
              <w:t xml:space="preserve">his will include the use of reports from a computerised room </w:t>
            </w:r>
          </w:p>
          <w:p w14:paraId="55BA2417" w14:textId="4B8A1887" w:rsidR="00277A3B" w:rsidRPr="007A4D7F" w:rsidRDefault="00277A3B" w:rsidP="00277A3B">
            <w:pPr>
              <w:widowControl/>
              <w:jc w:val="left"/>
              <w:rPr>
                <w:rFonts w:cs="Arial"/>
                <w:szCs w:val="22"/>
              </w:rPr>
            </w:pPr>
            <w:r w:rsidRPr="007A4D7F">
              <w:rPr>
                <w:rFonts w:cs="Arial"/>
                <w:szCs w:val="22"/>
              </w:rPr>
              <w:t>management system, which is used daily during the busy summer months.</w:t>
            </w:r>
          </w:p>
        </w:tc>
      </w:tr>
      <w:tr w:rsidR="00277A3B" w:rsidRPr="007A4D7F" w14:paraId="1F326C32" w14:textId="77777777" w:rsidTr="00277A3B">
        <w:tc>
          <w:tcPr>
            <w:tcW w:w="9064" w:type="dxa"/>
            <w:tcBorders>
              <w:top w:val="single" w:sz="4" w:space="0" w:color="D9D9D9"/>
              <w:bottom w:val="single" w:sz="4" w:space="0" w:color="D9D9D9"/>
            </w:tcBorders>
          </w:tcPr>
          <w:p w14:paraId="1E43842D" w14:textId="0BDBD31B" w:rsidR="00277A3B" w:rsidRPr="007A4D7F" w:rsidRDefault="00277A3B" w:rsidP="007A4D7F">
            <w:pPr>
              <w:rPr>
                <w:rFonts w:cs="Arial"/>
                <w:szCs w:val="22"/>
              </w:rPr>
            </w:pPr>
            <w:r w:rsidRPr="007A4D7F">
              <w:rPr>
                <w:rFonts w:cs="Arial"/>
                <w:szCs w:val="22"/>
              </w:rPr>
              <w:t xml:space="preserve">To </w:t>
            </w:r>
            <w:r>
              <w:rPr>
                <w:rFonts w:cs="Arial"/>
                <w:szCs w:val="22"/>
              </w:rPr>
              <w:t>be responsible for conducting quarterly Health &amp; Safety and room checks in designated area</w:t>
            </w:r>
          </w:p>
        </w:tc>
      </w:tr>
      <w:tr w:rsidR="00277A3B" w:rsidRPr="007A4D7F" w14:paraId="7EBE9710" w14:textId="77777777" w:rsidTr="00277A3B">
        <w:tc>
          <w:tcPr>
            <w:tcW w:w="9064" w:type="dxa"/>
            <w:tcBorders>
              <w:top w:val="single" w:sz="4" w:space="0" w:color="D9D9D9"/>
              <w:bottom w:val="single" w:sz="4" w:space="0" w:color="D9D9D9"/>
            </w:tcBorders>
          </w:tcPr>
          <w:p w14:paraId="3AF5B21B" w14:textId="0B3E610B" w:rsidR="00277A3B" w:rsidRPr="007A4D7F" w:rsidRDefault="00277A3B" w:rsidP="00277A3B">
            <w:pPr>
              <w:widowControl/>
              <w:jc w:val="left"/>
              <w:rPr>
                <w:rFonts w:cs="Arial"/>
                <w:szCs w:val="22"/>
              </w:rPr>
            </w:pPr>
            <w:r w:rsidRPr="007A4D7F">
              <w:rPr>
                <w:rFonts w:cs="Arial"/>
                <w:szCs w:val="22"/>
              </w:rPr>
              <w:t xml:space="preserve">To </w:t>
            </w:r>
            <w:r>
              <w:rPr>
                <w:rFonts w:cs="Arial"/>
                <w:szCs w:val="22"/>
              </w:rPr>
              <w:t xml:space="preserve">be responsible for weekly </w:t>
            </w:r>
            <w:r w:rsidRPr="007A4D7F">
              <w:rPr>
                <w:rFonts w:cs="Arial"/>
                <w:szCs w:val="22"/>
              </w:rPr>
              <w:t xml:space="preserve">fire alarm testing, safety checks and checks of fire equipment. </w:t>
            </w:r>
          </w:p>
        </w:tc>
      </w:tr>
      <w:tr w:rsidR="00277A3B" w:rsidRPr="007A4D7F" w14:paraId="1BEFF284" w14:textId="77777777" w:rsidTr="00277A3B">
        <w:tc>
          <w:tcPr>
            <w:tcW w:w="9064" w:type="dxa"/>
            <w:tcBorders>
              <w:top w:val="single" w:sz="4" w:space="0" w:color="D9D9D9"/>
              <w:bottom w:val="single" w:sz="4" w:space="0" w:color="D9D9D9"/>
            </w:tcBorders>
          </w:tcPr>
          <w:p w14:paraId="24779DDD" w14:textId="731D993E" w:rsidR="00277A3B" w:rsidRPr="00277A3B" w:rsidRDefault="00277A3B" w:rsidP="00277A3B">
            <w:pPr>
              <w:widowControl/>
              <w:jc w:val="left"/>
              <w:rPr>
                <w:rFonts w:cs="Arial"/>
                <w:szCs w:val="22"/>
              </w:rPr>
            </w:pPr>
            <w:r w:rsidRPr="007A4D7F">
              <w:rPr>
                <w:rFonts w:cs="Arial"/>
                <w:szCs w:val="22"/>
              </w:rPr>
              <w:t>To be responsible for ensuring any keys issued are properly recorded</w:t>
            </w:r>
            <w:r>
              <w:rPr>
                <w:rFonts w:cs="Arial"/>
                <w:szCs w:val="22"/>
              </w:rPr>
              <w:t>, in line with the “key security” procedure</w:t>
            </w:r>
          </w:p>
        </w:tc>
      </w:tr>
      <w:tr w:rsidR="00277A3B" w:rsidRPr="007A4D7F" w14:paraId="27350CF2" w14:textId="77777777" w:rsidTr="00277A3B">
        <w:tc>
          <w:tcPr>
            <w:tcW w:w="9064" w:type="dxa"/>
            <w:tcBorders>
              <w:top w:val="single" w:sz="4" w:space="0" w:color="D9D9D9"/>
              <w:bottom w:val="nil"/>
            </w:tcBorders>
          </w:tcPr>
          <w:p w14:paraId="4CFD29AF" w14:textId="66D6C4E6" w:rsidR="00277A3B" w:rsidRDefault="00277A3B" w:rsidP="007A4D7F">
            <w:pPr>
              <w:widowControl/>
              <w:jc w:val="left"/>
              <w:rPr>
                <w:rFonts w:cs="Arial"/>
                <w:szCs w:val="22"/>
              </w:rPr>
            </w:pPr>
            <w:r>
              <w:rPr>
                <w:rFonts w:cs="Arial"/>
                <w:szCs w:val="22"/>
              </w:rPr>
              <w:t>Responsible for reporting to Campus Infrastructure maintenance issues raised by students and guests and for physically checking work is completed</w:t>
            </w:r>
          </w:p>
        </w:tc>
      </w:tr>
      <w:tr w:rsidR="00277A3B" w:rsidRPr="007A4D7F" w14:paraId="3B54BD3B" w14:textId="77777777" w:rsidTr="00277A3B">
        <w:tc>
          <w:tcPr>
            <w:tcW w:w="9064" w:type="dxa"/>
            <w:tcBorders>
              <w:top w:val="single" w:sz="4" w:space="0" w:color="D9D9D9"/>
              <w:bottom w:val="nil"/>
            </w:tcBorders>
          </w:tcPr>
          <w:p w14:paraId="2A453025" w14:textId="77777777" w:rsidR="00277A3B" w:rsidRDefault="00277A3B" w:rsidP="007A4D7F">
            <w:pPr>
              <w:widowControl/>
              <w:jc w:val="left"/>
              <w:rPr>
                <w:rFonts w:cs="Arial"/>
                <w:szCs w:val="22"/>
              </w:rPr>
            </w:pPr>
            <w:r>
              <w:rPr>
                <w:rFonts w:cs="Arial"/>
                <w:szCs w:val="22"/>
              </w:rPr>
              <w:t>Responsible for physically checks to ensure work is completed</w:t>
            </w:r>
          </w:p>
        </w:tc>
      </w:tr>
      <w:tr w:rsidR="00277A3B" w:rsidRPr="007A4D7F" w14:paraId="4D1D14EB" w14:textId="77777777" w:rsidTr="00277A3B">
        <w:tc>
          <w:tcPr>
            <w:tcW w:w="9064" w:type="dxa"/>
            <w:tcBorders>
              <w:top w:val="single" w:sz="4" w:space="0" w:color="D9D9D9"/>
              <w:bottom w:val="nil"/>
            </w:tcBorders>
          </w:tcPr>
          <w:p w14:paraId="4F536380" w14:textId="77777777" w:rsidR="00277A3B" w:rsidRDefault="00277A3B" w:rsidP="007A4D7F">
            <w:pPr>
              <w:widowControl/>
              <w:jc w:val="left"/>
              <w:rPr>
                <w:rFonts w:cs="Arial"/>
                <w:szCs w:val="22"/>
              </w:rPr>
            </w:pPr>
            <w:r>
              <w:rPr>
                <w:rFonts w:cs="Arial"/>
                <w:szCs w:val="22"/>
              </w:rPr>
              <w:t>To take an active interest in, and contribute to the delivery of successful campaigns such as “Zero Waste” and “Student Switch Off”</w:t>
            </w:r>
          </w:p>
        </w:tc>
      </w:tr>
      <w:tr w:rsidR="00277A3B" w:rsidRPr="007A4D7F" w14:paraId="3DC96AC5" w14:textId="77777777" w:rsidTr="00277A3B">
        <w:tc>
          <w:tcPr>
            <w:tcW w:w="9064" w:type="dxa"/>
            <w:tcBorders>
              <w:top w:val="single" w:sz="4" w:space="0" w:color="D9D9D9"/>
              <w:bottom w:val="nil"/>
            </w:tcBorders>
          </w:tcPr>
          <w:p w14:paraId="0E3C63B2" w14:textId="77777777" w:rsidR="00277A3B" w:rsidRDefault="00277A3B" w:rsidP="007A4D7F">
            <w:pPr>
              <w:widowControl/>
              <w:jc w:val="left"/>
              <w:rPr>
                <w:rFonts w:cs="Arial"/>
                <w:szCs w:val="22"/>
              </w:rPr>
            </w:pPr>
            <w:r>
              <w:rPr>
                <w:rFonts w:cs="Arial"/>
                <w:szCs w:val="22"/>
              </w:rPr>
              <w:t>To report all accidents and incidents as per legislative University procedure</w:t>
            </w:r>
          </w:p>
        </w:tc>
      </w:tr>
      <w:tr w:rsidR="00277A3B" w:rsidRPr="007A4D7F" w14:paraId="5192EEBE" w14:textId="77777777" w:rsidTr="00277A3B">
        <w:tc>
          <w:tcPr>
            <w:tcW w:w="9064" w:type="dxa"/>
            <w:tcBorders>
              <w:top w:val="single" w:sz="4" w:space="0" w:color="D9D9D9"/>
              <w:bottom w:val="nil"/>
            </w:tcBorders>
          </w:tcPr>
          <w:p w14:paraId="57FE4B13" w14:textId="77777777" w:rsidR="00277A3B" w:rsidRDefault="00277A3B" w:rsidP="007A4D7F">
            <w:pPr>
              <w:widowControl/>
              <w:jc w:val="left"/>
              <w:rPr>
                <w:rFonts w:cs="Arial"/>
                <w:szCs w:val="22"/>
              </w:rPr>
            </w:pPr>
          </w:p>
        </w:tc>
      </w:tr>
      <w:tr w:rsidR="00277A3B" w:rsidRPr="007A4D7F" w14:paraId="32E339A3" w14:textId="77777777" w:rsidTr="00277A3B">
        <w:tc>
          <w:tcPr>
            <w:tcW w:w="9064" w:type="dxa"/>
            <w:tcBorders>
              <w:top w:val="nil"/>
              <w:bottom w:val="nil"/>
            </w:tcBorders>
          </w:tcPr>
          <w:p w14:paraId="39F62481" w14:textId="3B315B4C" w:rsidR="00277A3B" w:rsidRPr="00277A3B" w:rsidRDefault="00277A3B" w:rsidP="007A4D7F">
            <w:pPr>
              <w:widowControl/>
              <w:rPr>
                <w:rFonts w:cs="Arial"/>
                <w:szCs w:val="22"/>
              </w:rPr>
            </w:pPr>
            <w:r w:rsidRPr="007A4D7F">
              <w:rPr>
                <w:rFonts w:cs="Arial"/>
                <w:szCs w:val="22"/>
              </w:rPr>
              <w:t xml:space="preserve">Ensuring that as part of your duties you minimise energy consumption </w:t>
            </w:r>
            <w:proofErr w:type="gramStart"/>
            <w:r w:rsidRPr="007A4D7F">
              <w:rPr>
                <w:rFonts w:cs="Arial"/>
                <w:szCs w:val="22"/>
              </w:rPr>
              <w:t>e.g.</w:t>
            </w:r>
            <w:proofErr w:type="gramEnd"/>
            <w:r w:rsidRPr="007A4D7F">
              <w:rPr>
                <w:rFonts w:cs="Arial"/>
                <w:szCs w:val="22"/>
              </w:rPr>
              <w:t xml:space="preserve"> water and electricity and maximise the recycling opportunities for waste. Encourage staff awareness of the impact of their actions on the environment  </w:t>
            </w:r>
          </w:p>
        </w:tc>
      </w:tr>
      <w:tr w:rsidR="00277A3B" w:rsidRPr="007A4D7F" w14:paraId="0A2E6402" w14:textId="77777777" w:rsidTr="00277A3B">
        <w:tc>
          <w:tcPr>
            <w:tcW w:w="9064" w:type="dxa"/>
            <w:tcBorders>
              <w:top w:val="single" w:sz="4" w:space="0" w:color="D9D9D9"/>
            </w:tcBorders>
          </w:tcPr>
          <w:p w14:paraId="3C044095" w14:textId="0916D5A6" w:rsidR="00277A3B" w:rsidRPr="00277A3B" w:rsidRDefault="00277A3B" w:rsidP="007A4D7F">
            <w:pPr>
              <w:rPr>
                <w:rFonts w:cs="Arial"/>
                <w:szCs w:val="22"/>
              </w:rPr>
            </w:pPr>
            <w:r w:rsidRPr="007A4D7F">
              <w:rPr>
                <w:rFonts w:cs="Arial"/>
                <w:szCs w:val="22"/>
              </w:rPr>
              <w:t>Attend training courses when required</w:t>
            </w:r>
          </w:p>
        </w:tc>
      </w:tr>
    </w:tbl>
    <w:p w14:paraId="7C89210A" w14:textId="77777777" w:rsidR="00FE6C5C" w:rsidRPr="007A4D7F" w:rsidRDefault="00FE6C5C" w:rsidP="007A4D7F">
      <w:pPr>
        <w:rPr>
          <w:rFonts w:cs="Arial"/>
          <w:szCs w:val="22"/>
        </w:rPr>
      </w:pPr>
    </w:p>
    <w:p w14:paraId="33C570EC" w14:textId="77777777" w:rsidR="00795A9D" w:rsidRDefault="00795A9D" w:rsidP="007A4D7F">
      <w:pPr>
        <w:rPr>
          <w:rFonts w:cs="Arial"/>
          <w:b/>
          <w:bCs/>
          <w:szCs w:val="22"/>
          <w:u w:val="single"/>
        </w:rPr>
      </w:pPr>
    </w:p>
    <w:p w14:paraId="205F867C" w14:textId="4C0EFD9F" w:rsidR="00795A9D" w:rsidRDefault="00795A9D" w:rsidP="007A4D7F">
      <w:pPr>
        <w:rPr>
          <w:rFonts w:cs="Arial"/>
          <w:b/>
          <w:bCs/>
          <w:szCs w:val="22"/>
          <w:u w:val="single"/>
        </w:rPr>
      </w:pPr>
    </w:p>
    <w:p w14:paraId="76249F11" w14:textId="77777777" w:rsidR="00277A3B" w:rsidRDefault="00277A3B" w:rsidP="007A4D7F">
      <w:pPr>
        <w:rPr>
          <w:rFonts w:cs="Arial"/>
          <w:b/>
          <w:bCs/>
          <w:szCs w:val="22"/>
          <w:u w:val="single"/>
        </w:rPr>
      </w:pPr>
    </w:p>
    <w:p w14:paraId="0BB71998" w14:textId="77777777" w:rsidR="00FE6C5C" w:rsidRPr="007A4D7F" w:rsidRDefault="00FE6C5C" w:rsidP="007A4D7F">
      <w:pPr>
        <w:rPr>
          <w:rFonts w:cs="Arial"/>
          <w:b/>
          <w:bCs/>
          <w:szCs w:val="22"/>
          <w:u w:val="single"/>
        </w:rPr>
      </w:pPr>
      <w:r w:rsidRPr="007A4D7F">
        <w:rPr>
          <w:rFonts w:cs="Arial"/>
          <w:b/>
          <w:bCs/>
          <w:szCs w:val="22"/>
          <w:u w:val="single"/>
        </w:rPr>
        <w:t>Person Specification</w:t>
      </w:r>
    </w:p>
    <w:p w14:paraId="0A5D87D5" w14:textId="77777777" w:rsidR="00FE6C5C" w:rsidRPr="007A4D7F" w:rsidRDefault="00FE6C5C" w:rsidP="007A4D7F">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7A4D7F" w14:paraId="02CEE747" w14:textId="77777777" w:rsidTr="00E60A47">
        <w:tc>
          <w:tcPr>
            <w:tcW w:w="5070" w:type="dxa"/>
            <w:tcBorders>
              <w:bottom w:val="single" w:sz="6" w:space="0" w:color="auto"/>
            </w:tcBorders>
            <w:shd w:val="clear" w:color="auto" w:fill="F3F3F3"/>
            <w:tcMar>
              <w:top w:w="0" w:type="dxa"/>
              <w:left w:w="108" w:type="dxa"/>
              <w:bottom w:w="0" w:type="dxa"/>
              <w:right w:w="108" w:type="dxa"/>
            </w:tcMar>
          </w:tcPr>
          <w:p w14:paraId="41309EEA" w14:textId="77777777" w:rsidR="00FE6C5C" w:rsidRPr="007A4D7F" w:rsidRDefault="00FE6C5C" w:rsidP="007A4D7F">
            <w:pPr>
              <w:jc w:val="left"/>
              <w:rPr>
                <w:rFonts w:cs="Arial"/>
                <w:b/>
                <w:szCs w:val="22"/>
              </w:rPr>
            </w:pPr>
            <w:r w:rsidRPr="007A4D7F">
              <w:rPr>
                <w:rFonts w:cs="Arial"/>
                <w:b/>
                <w:szCs w:val="22"/>
              </w:rPr>
              <w:t>Criteria:  Qualifications and Training</w:t>
            </w:r>
          </w:p>
        </w:tc>
        <w:tc>
          <w:tcPr>
            <w:tcW w:w="1984" w:type="dxa"/>
            <w:tcBorders>
              <w:bottom w:val="single" w:sz="6" w:space="0" w:color="auto"/>
            </w:tcBorders>
            <w:shd w:val="clear" w:color="auto" w:fill="F3F3F3"/>
            <w:tcMar>
              <w:top w:w="0" w:type="dxa"/>
              <w:left w:w="108" w:type="dxa"/>
              <w:bottom w:w="0" w:type="dxa"/>
              <w:right w:w="108" w:type="dxa"/>
            </w:tcMar>
          </w:tcPr>
          <w:p w14:paraId="014D5B1E" w14:textId="77777777" w:rsidR="00FE6C5C" w:rsidRPr="007A4D7F" w:rsidRDefault="00FE6C5C" w:rsidP="007A4D7F">
            <w:pPr>
              <w:jc w:val="center"/>
              <w:rPr>
                <w:rFonts w:cs="Arial"/>
                <w:b/>
                <w:szCs w:val="22"/>
              </w:rPr>
            </w:pPr>
            <w:r w:rsidRPr="007A4D7F">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FAD34CA" w14:textId="77777777" w:rsidR="00FE6C5C" w:rsidRPr="007A4D7F" w:rsidRDefault="00FE6C5C" w:rsidP="007A4D7F">
            <w:pPr>
              <w:jc w:val="center"/>
              <w:rPr>
                <w:rFonts w:cs="Arial"/>
                <w:b/>
                <w:szCs w:val="22"/>
              </w:rPr>
            </w:pPr>
            <w:r w:rsidRPr="007A4D7F">
              <w:rPr>
                <w:rFonts w:cs="Arial"/>
                <w:b/>
                <w:szCs w:val="22"/>
              </w:rPr>
              <w:t>Desirable</w:t>
            </w:r>
          </w:p>
        </w:tc>
      </w:tr>
      <w:tr w:rsidR="00FE6C5C" w:rsidRPr="007A4D7F" w14:paraId="269B3216" w14:textId="77777777" w:rsidTr="00E60A47">
        <w:tc>
          <w:tcPr>
            <w:tcW w:w="5070" w:type="dxa"/>
            <w:tcBorders>
              <w:bottom w:val="single" w:sz="4" w:space="0" w:color="D9D9D9"/>
            </w:tcBorders>
            <w:tcMar>
              <w:top w:w="0" w:type="dxa"/>
              <w:left w:w="108" w:type="dxa"/>
              <w:bottom w:w="0" w:type="dxa"/>
              <w:right w:w="108" w:type="dxa"/>
            </w:tcMar>
          </w:tcPr>
          <w:p w14:paraId="568B4F1E" w14:textId="77777777" w:rsidR="00FE6C5C" w:rsidRPr="007A4D7F" w:rsidRDefault="00B41600" w:rsidP="007A4D7F">
            <w:pPr>
              <w:jc w:val="left"/>
              <w:rPr>
                <w:rFonts w:cs="Arial"/>
                <w:szCs w:val="22"/>
              </w:rPr>
            </w:pPr>
            <w:r w:rsidRPr="007A4D7F">
              <w:rPr>
                <w:rFonts w:cs="Arial"/>
                <w:szCs w:val="22"/>
              </w:rPr>
              <w:t>Educated to GCSE level or equivalent qualification, including English Language and Mathematics</w:t>
            </w:r>
          </w:p>
        </w:tc>
        <w:tc>
          <w:tcPr>
            <w:tcW w:w="1984" w:type="dxa"/>
            <w:tcBorders>
              <w:bottom w:val="single" w:sz="4" w:space="0" w:color="D9D9D9"/>
            </w:tcBorders>
            <w:tcMar>
              <w:top w:w="0" w:type="dxa"/>
              <w:left w:w="108" w:type="dxa"/>
              <w:bottom w:w="0" w:type="dxa"/>
              <w:right w:w="108" w:type="dxa"/>
            </w:tcMar>
          </w:tcPr>
          <w:p w14:paraId="39671C90" w14:textId="77777777" w:rsidR="00FE6C5C" w:rsidRPr="007A4D7F" w:rsidRDefault="002573FC" w:rsidP="007A4D7F">
            <w:pPr>
              <w:jc w:val="center"/>
              <w:rPr>
                <w:rFonts w:cs="Arial"/>
                <w:szCs w:val="22"/>
              </w:rPr>
            </w:pPr>
            <w:r w:rsidRPr="007A4D7F">
              <w:rPr>
                <w:rFonts w:cs="Arial"/>
                <w:szCs w:val="22"/>
              </w:rPr>
              <w:t>Yes</w:t>
            </w:r>
          </w:p>
        </w:tc>
        <w:tc>
          <w:tcPr>
            <w:tcW w:w="1985" w:type="dxa"/>
            <w:tcBorders>
              <w:bottom w:val="single" w:sz="4" w:space="0" w:color="D9D9D9"/>
            </w:tcBorders>
            <w:tcMar>
              <w:top w:w="0" w:type="dxa"/>
              <w:left w:w="108" w:type="dxa"/>
              <w:bottom w:w="0" w:type="dxa"/>
              <w:right w:w="108" w:type="dxa"/>
            </w:tcMar>
          </w:tcPr>
          <w:p w14:paraId="43BF8D44" w14:textId="77777777" w:rsidR="00FE6C5C" w:rsidRPr="007A4D7F" w:rsidRDefault="00FE6C5C" w:rsidP="007A4D7F">
            <w:pPr>
              <w:jc w:val="center"/>
              <w:rPr>
                <w:rFonts w:cs="Arial"/>
                <w:szCs w:val="22"/>
              </w:rPr>
            </w:pPr>
          </w:p>
        </w:tc>
      </w:tr>
      <w:tr w:rsidR="00FE6C5C" w:rsidRPr="007A4D7F" w14:paraId="53BF5B34"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ADD3B4D" w14:textId="77777777" w:rsidR="00FE6C5C" w:rsidRPr="007A4D7F" w:rsidRDefault="002573FC" w:rsidP="007A4D7F">
            <w:pPr>
              <w:jc w:val="left"/>
              <w:rPr>
                <w:rFonts w:cs="Arial"/>
                <w:szCs w:val="22"/>
              </w:rPr>
            </w:pPr>
            <w:r w:rsidRPr="007A4D7F">
              <w:rPr>
                <w:rFonts w:cs="Arial"/>
                <w:szCs w:val="22"/>
              </w:rPr>
              <w:t>Educated to A level or equivalent qualifications</w:t>
            </w:r>
          </w:p>
        </w:tc>
        <w:tc>
          <w:tcPr>
            <w:tcW w:w="1984" w:type="dxa"/>
            <w:tcBorders>
              <w:top w:val="single" w:sz="4" w:space="0" w:color="D9D9D9"/>
              <w:bottom w:val="single" w:sz="4" w:space="0" w:color="D9D9D9"/>
            </w:tcBorders>
            <w:tcMar>
              <w:top w:w="0" w:type="dxa"/>
              <w:left w:w="108" w:type="dxa"/>
              <w:bottom w:w="0" w:type="dxa"/>
              <w:right w:w="108" w:type="dxa"/>
            </w:tcMar>
          </w:tcPr>
          <w:p w14:paraId="0438D37D" w14:textId="77777777" w:rsidR="00FE6C5C" w:rsidRPr="007A4D7F" w:rsidRDefault="00FE6C5C" w:rsidP="007A4D7F">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3162613" w14:textId="77777777" w:rsidR="00FE6C5C" w:rsidRPr="007A4D7F" w:rsidRDefault="002573FC" w:rsidP="007A4D7F">
            <w:pPr>
              <w:jc w:val="center"/>
              <w:rPr>
                <w:rFonts w:cs="Arial"/>
                <w:szCs w:val="22"/>
              </w:rPr>
            </w:pPr>
            <w:r w:rsidRPr="007A4D7F">
              <w:rPr>
                <w:rFonts w:cs="Arial"/>
                <w:szCs w:val="22"/>
              </w:rPr>
              <w:t>Yes</w:t>
            </w:r>
          </w:p>
        </w:tc>
      </w:tr>
      <w:tr w:rsidR="00FE6C5C" w:rsidRPr="007A4D7F" w14:paraId="5A736006" w14:textId="77777777" w:rsidTr="007A4D7F">
        <w:tc>
          <w:tcPr>
            <w:tcW w:w="5070" w:type="dxa"/>
            <w:tcBorders>
              <w:top w:val="single" w:sz="4" w:space="0" w:color="D9D9D9"/>
              <w:bottom w:val="single" w:sz="4" w:space="0" w:color="auto"/>
            </w:tcBorders>
            <w:tcMar>
              <w:top w:w="0" w:type="dxa"/>
              <w:left w:w="108" w:type="dxa"/>
              <w:bottom w:w="0" w:type="dxa"/>
              <w:right w:w="108" w:type="dxa"/>
            </w:tcMar>
          </w:tcPr>
          <w:p w14:paraId="6F1AAB7C" w14:textId="77777777" w:rsidR="00FE6C5C" w:rsidRPr="007A4D7F" w:rsidRDefault="002573FC" w:rsidP="007A4D7F">
            <w:pPr>
              <w:jc w:val="left"/>
              <w:rPr>
                <w:rFonts w:cs="Arial"/>
                <w:szCs w:val="22"/>
              </w:rPr>
            </w:pPr>
            <w:r w:rsidRPr="007A4D7F">
              <w:rPr>
                <w:rFonts w:cs="Arial"/>
                <w:szCs w:val="22"/>
              </w:rPr>
              <w:t>Supervision or management qualification</w:t>
            </w:r>
          </w:p>
        </w:tc>
        <w:tc>
          <w:tcPr>
            <w:tcW w:w="1984" w:type="dxa"/>
            <w:tcBorders>
              <w:top w:val="single" w:sz="4" w:space="0" w:color="D9D9D9"/>
              <w:bottom w:val="single" w:sz="4" w:space="0" w:color="auto"/>
            </w:tcBorders>
            <w:tcMar>
              <w:top w:w="0" w:type="dxa"/>
              <w:left w:w="108" w:type="dxa"/>
              <w:bottom w:w="0" w:type="dxa"/>
              <w:right w:w="108" w:type="dxa"/>
            </w:tcMar>
          </w:tcPr>
          <w:p w14:paraId="6D31ACD4" w14:textId="77777777" w:rsidR="00FE6C5C" w:rsidRPr="007A4D7F" w:rsidRDefault="00FE6C5C" w:rsidP="007A4D7F">
            <w:pPr>
              <w:rPr>
                <w:rFonts w:cs="Arial"/>
                <w:szCs w:val="22"/>
              </w:rPr>
            </w:pPr>
          </w:p>
        </w:tc>
        <w:tc>
          <w:tcPr>
            <w:tcW w:w="1985" w:type="dxa"/>
            <w:tcBorders>
              <w:top w:val="single" w:sz="4" w:space="0" w:color="D9D9D9"/>
              <w:bottom w:val="single" w:sz="4" w:space="0" w:color="auto"/>
            </w:tcBorders>
            <w:tcMar>
              <w:top w:w="0" w:type="dxa"/>
              <w:left w:w="108" w:type="dxa"/>
              <w:bottom w:w="0" w:type="dxa"/>
              <w:right w:w="108" w:type="dxa"/>
            </w:tcMar>
          </w:tcPr>
          <w:p w14:paraId="25C039BA" w14:textId="77777777" w:rsidR="00FE6C5C" w:rsidRPr="007A4D7F" w:rsidRDefault="002573FC" w:rsidP="007A4D7F">
            <w:pPr>
              <w:jc w:val="center"/>
              <w:rPr>
                <w:rFonts w:cs="Arial"/>
                <w:szCs w:val="22"/>
              </w:rPr>
            </w:pPr>
            <w:r w:rsidRPr="007A4D7F">
              <w:rPr>
                <w:rFonts w:cs="Arial"/>
                <w:szCs w:val="22"/>
              </w:rPr>
              <w:t>Yes</w:t>
            </w:r>
          </w:p>
        </w:tc>
      </w:tr>
    </w:tbl>
    <w:p w14:paraId="17379CA6" w14:textId="77777777" w:rsidR="00FE6C5C" w:rsidRPr="007A4D7F" w:rsidRDefault="00FE6C5C" w:rsidP="007A4D7F">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7A4D7F" w14:paraId="46FA1A2D" w14:textId="77777777" w:rsidTr="00E60A47">
        <w:tc>
          <w:tcPr>
            <w:tcW w:w="5070" w:type="dxa"/>
            <w:tcBorders>
              <w:bottom w:val="single" w:sz="6" w:space="0" w:color="auto"/>
            </w:tcBorders>
            <w:shd w:val="clear" w:color="auto" w:fill="F3F3F3"/>
            <w:tcMar>
              <w:top w:w="0" w:type="dxa"/>
              <w:left w:w="108" w:type="dxa"/>
              <w:bottom w:w="0" w:type="dxa"/>
              <w:right w:w="108" w:type="dxa"/>
            </w:tcMar>
          </w:tcPr>
          <w:p w14:paraId="4B81574F" w14:textId="77777777" w:rsidR="00FE6C5C" w:rsidRPr="007A4D7F" w:rsidRDefault="00FE6C5C" w:rsidP="007A4D7F">
            <w:pPr>
              <w:jc w:val="left"/>
              <w:rPr>
                <w:rFonts w:cs="Arial"/>
                <w:b/>
                <w:szCs w:val="22"/>
              </w:rPr>
            </w:pPr>
            <w:r w:rsidRPr="007A4D7F">
              <w:rPr>
                <w:rFonts w:cs="Arial"/>
                <w:b/>
                <w:szCs w:val="22"/>
              </w:rPr>
              <w:t>Criteria:  Knowledge and Experience</w:t>
            </w:r>
          </w:p>
        </w:tc>
        <w:tc>
          <w:tcPr>
            <w:tcW w:w="1984" w:type="dxa"/>
            <w:tcBorders>
              <w:bottom w:val="single" w:sz="6" w:space="0" w:color="auto"/>
            </w:tcBorders>
            <w:shd w:val="clear" w:color="auto" w:fill="F3F3F3"/>
            <w:tcMar>
              <w:top w:w="0" w:type="dxa"/>
              <w:left w:w="108" w:type="dxa"/>
              <w:bottom w:w="0" w:type="dxa"/>
              <w:right w:w="108" w:type="dxa"/>
            </w:tcMar>
          </w:tcPr>
          <w:p w14:paraId="3BFF44B8" w14:textId="77777777" w:rsidR="00FE6C5C" w:rsidRPr="007A4D7F" w:rsidRDefault="00FE6C5C" w:rsidP="007A4D7F">
            <w:pPr>
              <w:jc w:val="center"/>
              <w:rPr>
                <w:rFonts w:cs="Arial"/>
                <w:b/>
                <w:szCs w:val="22"/>
              </w:rPr>
            </w:pPr>
            <w:r w:rsidRPr="007A4D7F">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4AFC2A93" w14:textId="77777777" w:rsidR="00FE6C5C" w:rsidRPr="007A4D7F" w:rsidRDefault="00FE6C5C" w:rsidP="007A4D7F">
            <w:pPr>
              <w:jc w:val="center"/>
              <w:rPr>
                <w:rFonts w:cs="Arial"/>
                <w:b/>
                <w:szCs w:val="22"/>
              </w:rPr>
            </w:pPr>
            <w:r w:rsidRPr="007A4D7F">
              <w:rPr>
                <w:rFonts w:cs="Arial"/>
                <w:b/>
                <w:szCs w:val="22"/>
              </w:rPr>
              <w:t>Desirable</w:t>
            </w:r>
          </w:p>
        </w:tc>
      </w:tr>
      <w:tr w:rsidR="00FC46BD" w:rsidRPr="007A4D7F" w14:paraId="6B733AAA" w14:textId="77777777" w:rsidTr="00E60A47">
        <w:tc>
          <w:tcPr>
            <w:tcW w:w="5070" w:type="dxa"/>
            <w:tcBorders>
              <w:bottom w:val="single" w:sz="4" w:space="0" w:color="D9D9D9"/>
            </w:tcBorders>
            <w:tcMar>
              <w:top w:w="0" w:type="dxa"/>
              <w:left w:w="108" w:type="dxa"/>
              <w:bottom w:w="0" w:type="dxa"/>
              <w:right w:w="108" w:type="dxa"/>
            </w:tcMar>
          </w:tcPr>
          <w:p w14:paraId="03CB02D9" w14:textId="77777777" w:rsidR="00FC46BD" w:rsidRPr="007A4D7F" w:rsidRDefault="00FC46BD" w:rsidP="007A4D7F">
            <w:pPr>
              <w:jc w:val="left"/>
              <w:rPr>
                <w:rFonts w:cs="Arial"/>
                <w:szCs w:val="22"/>
              </w:rPr>
            </w:pPr>
            <w:r>
              <w:rPr>
                <w:rFonts w:cs="Arial"/>
                <w:szCs w:val="22"/>
              </w:rPr>
              <w:t>Experience in an administrative role</w:t>
            </w:r>
          </w:p>
        </w:tc>
        <w:tc>
          <w:tcPr>
            <w:tcW w:w="1984" w:type="dxa"/>
            <w:tcBorders>
              <w:bottom w:val="single" w:sz="4" w:space="0" w:color="D9D9D9"/>
            </w:tcBorders>
            <w:tcMar>
              <w:top w:w="0" w:type="dxa"/>
              <w:left w:w="108" w:type="dxa"/>
              <w:bottom w:w="0" w:type="dxa"/>
              <w:right w:w="108" w:type="dxa"/>
            </w:tcMar>
          </w:tcPr>
          <w:p w14:paraId="1E38F1C9" w14:textId="77777777" w:rsidR="00FC46BD" w:rsidRPr="007A4D7F" w:rsidRDefault="00FC46BD" w:rsidP="007A4D7F">
            <w:pPr>
              <w:jc w:val="center"/>
              <w:rPr>
                <w:rFonts w:cs="Arial"/>
                <w:szCs w:val="22"/>
              </w:rPr>
            </w:pPr>
            <w:r>
              <w:rPr>
                <w:rFonts w:cs="Arial"/>
                <w:szCs w:val="22"/>
              </w:rPr>
              <w:t>Yes</w:t>
            </w:r>
          </w:p>
        </w:tc>
        <w:tc>
          <w:tcPr>
            <w:tcW w:w="1985" w:type="dxa"/>
            <w:tcBorders>
              <w:bottom w:val="single" w:sz="4" w:space="0" w:color="D9D9D9"/>
            </w:tcBorders>
            <w:tcMar>
              <w:top w:w="0" w:type="dxa"/>
              <w:left w:w="108" w:type="dxa"/>
              <w:bottom w:w="0" w:type="dxa"/>
              <w:right w:w="108" w:type="dxa"/>
            </w:tcMar>
          </w:tcPr>
          <w:p w14:paraId="09A07348" w14:textId="77777777" w:rsidR="00FC46BD" w:rsidRPr="007A4D7F" w:rsidRDefault="00FC46BD" w:rsidP="007A4D7F">
            <w:pPr>
              <w:rPr>
                <w:rFonts w:cs="Arial"/>
                <w:szCs w:val="22"/>
              </w:rPr>
            </w:pPr>
          </w:p>
        </w:tc>
      </w:tr>
      <w:tr w:rsidR="00FE6C5C" w:rsidRPr="007A4D7F" w14:paraId="4C030AC5" w14:textId="77777777" w:rsidTr="00E60A47">
        <w:tc>
          <w:tcPr>
            <w:tcW w:w="5070" w:type="dxa"/>
            <w:tcBorders>
              <w:bottom w:val="single" w:sz="4" w:space="0" w:color="D9D9D9"/>
            </w:tcBorders>
            <w:tcMar>
              <w:top w:w="0" w:type="dxa"/>
              <w:left w:w="108" w:type="dxa"/>
              <w:bottom w:w="0" w:type="dxa"/>
              <w:right w:w="108" w:type="dxa"/>
            </w:tcMar>
          </w:tcPr>
          <w:p w14:paraId="3E9E7DB9" w14:textId="77777777" w:rsidR="00FE6C5C" w:rsidRPr="007A4D7F" w:rsidRDefault="000F20BA" w:rsidP="007A4D7F">
            <w:pPr>
              <w:jc w:val="left"/>
              <w:rPr>
                <w:rFonts w:cs="Arial"/>
                <w:b/>
                <w:szCs w:val="22"/>
              </w:rPr>
            </w:pPr>
            <w:r w:rsidRPr="007A4D7F">
              <w:rPr>
                <w:rFonts w:cs="Arial"/>
                <w:szCs w:val="22"/>
              </w:rPr>
              <w:t xml:space="preserve">Experience in a </w:t>
            </w:r>
            <w:r w:rsidR="00FC46BD">
              <w:rPr>
                <w:rFonts w:cs="Arial"/>
                <w:szCs w:val="22"/>
              </w:rPr>
              <w:t>customer focused environment</w:t>
            </w:r>
          </w:p>
        </w:tc>
        <w:tc>
          <w:tcPr>
            <w:tcW w:w="1984" w:type="dxa"/>
            <w:tcBorders>
              <w:bottom w:val="single" w:sz="4" w:space="0" w:color="D9D9D9"/>
            </w:tcBorders>
            <w:tcMar>
              <w:top w:w="0" w:type="dxa"/>
              <w:left w:w="108" w:type="dxa"/>
              <w:bottom w:w="0" w:type="dxa"/>
              <w:right w:w="108" w:type="dxa"/>
            </w:tcMar>
          </w:tcPr>
          <w:p w14:paraId="614A06AF" w14:textId="77777777" w:rsidR="00FE6C5C" w:rsidRPr="007A4D7F" w:rsidRDefault="000F20BA" w:rsidP="007A4D7F">
            <w:pPr>
              <w:jc w:val="center"/>
              <w:rPr>
                <w:rFonts w:cs="Arial"/>
                <w:szCs w:val="22"/>
              </w:rPr>
            </w:pPr>
            <w:r w:rsidRPr="007A4D7F">
              <w:rPr>
                <w:rFonts w:cs="Arial"/>
                <w:szCs w:val="22"/>
              </w:rPr>
              <w:t>Yes</w:t>
            </w:r>
          </w:p>
        </w:tc>
        <w:tc>
          <w:tcPr>
            <w:tcW w:w="1985" w:type="dxa"/>
            <w:tcBorders>
              <w:bottom w:val="single" w:sz="4" w:space="0" w:color="D9D9D9"/>
            </w:tcBorders>
            <w:tcMar>
              <w:top w:w="0" w:type="dxa"/>
              <w:left w:w="108" w:type="dxa"/>
              <w:bottom w:w="0" w:type="dxa"/>
              <w:right w:w="108" w:type="dxa"/>
            </w:tcMar>
          </w:tcPr>
          <w:p w14:paraId="6FEF57AA" w14:textId="77777777" w:rsidR="00FE6C5C" w:rsidRPr="007A4D7F" w:rsidRDefault="00FE6C5C" w:rsidP="007A4D7F">
            <w:pPr>
              <w:rPr>
                <w:rFonts w:cs="Arial"/>
                <w:szCs w:val="22"/>
              </w:rPr>
            </w:pPr>
          </w:p>
        </w:tc>
      </w:tr>
      <w:tr w:rsidR="00FC46BD" w:rsidRPr="007A4D7F" w14:paraId="13E14B8E" w14:textId="77777777" w:rsidTr="00E60A47">
        <w:tc>
          <w:tcPr>
            <w:tcW w:w="5070" w:type="dxa"/>
            <w:tcBorders>
              <w:bottom w:val="single" w:sz="4" w:space="0" w:color="D9D9D9"/>
            </w:tcBorders>
            <w:tcMar>
              <w:top w:w="0" w:type="dxa"/>
              <w:left w:w="108" w:type="dxa"/>
              <w:bottom w:w="0" w:type="dxa"/>
              <w:right w:w="108" w:type="dxa"/>
            </w:tcMar>
          </w:tcPr>
          <w:p w14:paraId="2BC104B4" w14:textId="77777777" w:rsidR="00FC46BD" w:rsidRPr="007A4D7F" w:rsidRDefault="00FC46BD" w:rsidP="007A4D7F">
            <w:pPr>
              <w:jc w:val="left"/>
              <w:rPr>
                <w:rFonts w:cs="Arial"/>
                <w:szCs w:val="22"/>
              </w:rPr>
            </w:pPr>
            <w:r>
              <w:rPr>
                <w:rFonts w:cs="Arial"/>
                <w:szCs w:val="22"/>
              </w:rPr>
              <w:t>Experience of stock management</w:t>
            </w:r>
          </w:p>
        </w:tc>
        <w:tc>
          <w:tcPr>
            <w:tcW w:w="1984" w:type="dxa"/>
            <w:tcBorders>
              <w:bottom w:val="single" w:sz="4" w:space="0" w:color="D9D9D9"/>
            </w:tcBorders>
            <w:tcMar>
              <w:top w:w="0" w:type="dxa"/>
              <w:left w:w="108" w:type="dxa"/>
              <w:bottom w:w="0" w:type="dxa"/>
              <w:right w:w="108" w:type="dxa"/>
            </w:tcMar>
          </w:tcPr>
          <w:p w14:paraId="26DE3EC4" w14:textId="77777777" w:rsidR="00FC46BD" w:rsidRPr="007A4D7F" w:rsidRDefault="00FC46BD" w:rsidP="007A4D7F">
            <w:pPr>
              <w:jc w:val="center"/>
              <w:rPr>
                <w:rFonts w:cs="Arial"/>
                <w:szCs w:val="22"/>
              </w:rPr>
            </w:pPr>
            <w:r>
              <w:rPr>
                <w:rFonts w:cs="Arial"/>
                <w:szCs w:val="22"/>
              </w:rPr>
              <w:t>Yes</w:t>
            </w:r>
          </w:p>
        </w:tc>
        <w:tc>
          <w:tcPr>
            <w:tcW w:w="1985" w:type="dxa"/>
            <w:tcBorders>
              <w:bottom w:val="single" w:sz="4" w:space="0" w:color="D9D9D9"/>
            </w:tcBorders>
            <w:tcMar>
              <w:top w:w="0" w:type="dxa"/>
              <w:left w:w="108" w:type="dxa"/>
              <w:bottom w:w="0" w:type="dxa"/>
              <w:right w:w="108" w:type="dxa"/>
            </w:tcMar>
          </w:tcPr>
          <w:p w14:paraId="371AA2B8" w14:textId="77777777" w:rsidR="00FC46BD" w:rsidRPr="007A4D7F" w:rsidRDefault="00FC46BD" w:rsidP="007A4D7F">
            <w:pPr>
              <w:rPr>
                <w:rFonts w:cs="Arial"/>
                <w:szCs w:val="22"/>
              </w:rPr>
            </w:pPr>
          </w:p>
        </w:tc>
      </w:tr>
      <w:tr w:rsidR="000F20BA" w:rsidRPr="007A4D7F" w14:paraId="42E61B8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51C50D7" w14:textId="77777777" w:rsidR="000F20BA" w:rsidRPr="007A4D7F" w:rsidRDefault="000F20BA" w:rsidP="007A4D7F">
            <w:pPr>
              <w:pStyle w:val="BodyTextIndent"/>
              <w:spacing w:after="0"/>
              <w:ind w:left="0"/>
              <w:jc w:val="left"/>
              <w:rPr>
                <w:rFonts w:cs="Arial"/>
                <w:szCs w:val="22"/>
              </w:rPr>
            </w:pPr>
            <w:r w:rsidRPr="007A4D7F">
              <w:rPr>
                <w:rFonts w:cs="Arial"/>
                <w:szCs w:val="22"/>
              </w:rPr>
              <w:t>Awareness of Health &amp; Safety and legislative issues</w:t>
            </w:r>
          </w:p>
        </w:tc>
        <w:tc>
          <w:tcPr>
            <w:tcW w:w="1984" w:type="dxa"/>
            <w:tcBorders>
              <w:top w:val="single" w:sz="4" w:space="0" w:color="D9D9D9"/>
              <w:bottom w:val="single" w:sz="4" w:space="0" w:color="D9D9D9"/>
            </w:tcBorders>
            <w:tcMar>
              <w:top w:w="0" w:type="dxa"/>
              <w:left w:w="108" w:type="dxa"/>
              <w:bottom w:w="0" w:type="dxa"/>
              <w:right w:w="108" w:type="dxa"/>
            </w:tcMar>
          </w:tcPr>
          <w:p w14:paraId="6A56222B" w14:textId="77777777" w:rsidR="000F20BA" w:rsidRPr="007A4D7F" w:rsidRDefault="000F20BA"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D9D9D9"/>
            </w:tcBorders>
            <w:tcMar>
              <w:top w:w="0" w:type="dxa"/>
              <w:left w:w="108" w:type="dxa"/>
              <w:bottom w:w="0" w:type="dxa"/>
              <w:right w:w="108" w:type="dxa"/>
            </w:tcMar>
          </w:tcPr>
          <w:p w14:paraId="0569B234" w14:textId="77777777" w:rsidR="000F20BA" w:rsidRPr="007A4D7F" w:rsidRDefault="000F20BA" w:rsidP="007A4D7F">
            <w:pPr>
              <w:rPr>
                <w:rFonts w:cs="Arial"/>
                <w:szCs w:val="22"/>
              </w:rPr>
            </w:pPr>
          </w:p>
        </w:tc>
      </w:tr>
      <w:tr w:rsidR="000F20BA" w:rsidRPr="007A4D7F" w14:paraId="75C9395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0BBE5F0" w14:textId="77777777" w:rsidR="000F20BA" w:rsidRPr="007A4D7F" w:rsidRDefault="000F20BA" w:rsidP="007A4D7F">
            <w:pPr>
              <w:jc w:val="left"/>
              <w:rPr>
                <w:rFonts w:cs="Arial"/>
                <w:b/>
                <w:szCs w:val="22"/>
              </w:rPr>
            </w:pPr>
            <w:r w:rsidRPr="007A4D7F">
              <w:rPr>
                <w:rFonts w:cs="Arial"/>
                <w:szCs w:val="22"/>
              </w:rPr>
              <w:t xml:space="preserve">Experience of </w:t>
            </w:r>
            <w:r w:rsidR="00027CD3">
              <w:rPr>
                <w:rFonts w:cs="Arial"/>
                <w:szCs w:val="22"/>
              </w:rPr>
              <w:t>managing teams</w:t>
            </w:r>
            <w:r w:rsidRPr="007A4D7F">
              <w:rPr>
                <w:rFonts w:cs="Arial"/>
                <w:szCs w:val="22"/>
              </w:rPr>
              <w:t xml:space="preserve"> and training staff</w:t>
            </w:r>
          </w:p>
        </w:tc>
        <w:tc>
          <w:tcPr>
            <w:tcW w:w="1984" w:type="dxa"/>
            <w:tcBorders>
              <w:top w:val="single" w:sz="4" w:space="0" w:color="D9D9D9"/>
              <w:bottom w:val="single" w:sz="4" w:space="0" w:color="D9D9D9"/>
            </w:tcBorders>
            <w:tcMar>
              <w:top w:w="0" w:type="dxa"/>
              <w:left w:w="108" w:type="dxa"/>
              <w:bottom w:w="0" w:type="dxa"/>
              <w:right w:w="108" w:type="dxa"/>
            </w:tcMar>
          </w:tcPr>
          <w:p w14:paraId="1370E961" w14:textId="77777777" w:rsidR="000F20BA" w:rsidRPr="007A4D7F" w:rsidRDefault="00C40388"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D9D9D9"/>
            </w:tcBorders>
            <w:tcMar>
              <w:top w:w="0" w:type="dxa"/>
              <w:left w:w="108" w:type="dxa"/>
              <w:bottom w:w="0" w:type="dxa"/>
              <w:right w:w="108" w:type="dxa"/>
            </w:tcMar>
          </w:tcPr>
          <w:p w14:paraId="6DB5E2C3" w14:textId="77777777" w:rsidR="000F20BA" w:rsidRPr="007A4D7F" w:rsidRDefault="000F20BA" w:rsidP="007A4D7F">
            <w:pPr>
              <w:jc w:val="center"/>
              <w:rPr>
                <w:rFonts w:cs="Arial"/>
                <w:szCs w:val="22"/>
              </w:rPr>
            </w:pPr>
          </w:p>
        </w:tc>
      </w:tr>
      <w:tr w:rsidR="000F20BA" w:rsidRPr="007A4D7F" w14:paraId="45C06201" w14:textId="77777777" w:rsidTr="005C2929">
        <w:tc>
          <w:tcPr>
            <w:tcW w:w="5070" w:type="dxa"/>
            <w:tcBorders>
              <w:top w:val="single" w:sz="4" w:space="0" w:color="D9D9D9"/>
              <w:bottom w:val="single" w:sz="4" w:space="0" w:color="D9D9D9"/>
            </w:tcBorders>
            <w:tcMar>
              <w:top w:w="0" w:type="dxa"/>
              <w:left w:w="108" w:type="dxa"/>
              <w:bottom w:w="0" w:type="dxa"/>
              <w:right w:w="108" w:type="dxa"/>
            </w:tcMar>
          </w:tcPr>
          <w:p w14:paraId="43A9AB07" w14:textId="77777777" w:rsidR="000F20BA" w:rsidRPr="007A4D7F" w:rsidRDefault="005D2027" w:rsidP="007A4D7F">
            <w:pPr>
              <w:jc w:val="left"/>
              <w:rPr>
                <w:rFonts w:cs="Arial"/>
                <w:szCs w:val="22"/>
              </w:rPr>
            </w:pPr>
            <w:r w:rsidRPr="007A4D7F">
              <w:rPr>
                <w:rFonts w:cs="Arial"/>
                <w:szCs w:val="22"/>
              </w:rPr>
              <w:t>Experience of using IT package</w:t>
            </w:r>
            <w:r w:rsidR="00027CD3">
              <w:rPr>
                <w:rFonts w:cs="Arial"/>
                <w:szCs w:val="22"/>
              </w:rPr>
              <w:t xml:space="preserve"> such as Word and Excel and an understanding of room booking system</w:t>
            </w:r>
            <w:r w:rsidRPr="007A4D7F">
              <w:rPr>
                <w:rFonts w:cs="Arial"/>
                <w:szCs w:val="22"/>
              </w:rPr>
              <w:t>s</w:t>
            </w:r>
          </w:p>
        </w:tc>
        <w:tc>
          <w:tcPr>
            <w:tcW w:w="1984" w:type="dxa"/>
            <w:tcBorders>
              <w:top w:val="single" w:sz="4" w:space="0" w:color="D9D9D9"/>
              <w:bottom w:val="single" w:sz="4" w:space="0" w:color="D9D9D9"/>
            </w:tcBorders>
            <w:tcMar>
              <w:top w:w="0" w:type="dxa"/>
              <w:left w:w="108" w:type="dxa"/>
              <w:bottom w:w="0" w:type="dxa"/>
              <w:right w:w="108" w:type="dxa"/>
            </w:tcMar>
          </w:tcPr>
          <w:p w14:paraId="5F12FF16" w14:textId="77777777" w:rsidR="000F20BA" w:rsidRPr="007A4D7F" w:rsidRDefault="005D2027"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D9D9D9"/>
            </w:tcBorders>
            <w:tcMar>
              <w:top w:w="0" w:type="dxa"/>
              <w:left w:w="108" w:type="dxa"/>
              <w:bottom w:w="0" w:type="dxa"/>
              <w:right w:w="108" w:type="dxa"/>
            </w:tcMar>
          </w:tcPr>
          <w:p w14:paraId="76D0DD22" w14:textId="77777777" w:rsidR="000F20BA" w:rsidRPr="007A4D7F" w:rsidRDefault="000F20BA" w:rsidP="007A4D7F">
            <w:pPr>
              <w:rPr>
                <w:rFonts w:cs="Arial"/>
                <w:szCs w:val="22"/>
              </w:rPr>
            </w:pPr>
          </w:p>
        </w:tc>
      </w:tr>
      <w:tr w:rsidR="00027CD3" w:rsidRPr="007A4D7F" w14:paraId="6D757D81" w14:textId="77777777" w:rsidTr="007A4D7F">
        <w:tc>
          <w:tcPr>
            <w:tcW w:w="5070" w:type="dxa"/>
            <w:tcBorders>
              <w:top w:val="single" w:sz="4" w:space="0" w:color="D9D9D9"/>
              <w:bottom w:val="single" w:sz="4" w:space="0" w:color="auto"/>
            </w:tcBorders>
            <w:tcMar>
              <w:top w:w="0" w:type="dxa"/>
              <w:left w:w="108" w:type="dxa"/>
              <w:bottom w:w="0" w:type="dxa"/>
              <w:right w:w="108" w:type="dxa"/>
            </w:tcMar>
          </w:tcPr>
          <w:p w14:paraId="007C9590" w14:textId="77777777" w:rsidR="00027CD3" w:rsidRPr="007A4D7F" w:rsidRDefault="00027CD3" w:rsidP="007A4D7F">
            <w:pPr>
              <w:jc w:val="left"/>
              <w:rPr>
                <w:rFonts w:cs="Arial"/>
                <w:szCs w:val="22"/>
              </w:rPr>
            </w:pPr>
            <w:r>
              <w:rPr>
                <w:rFonts w:cs="Arial"/>
                <w:szCs w:val="22"/>
              </w:rPr>
              <w:t>Previous experience in a student accommodation or hotel accommodation role</w:t>
            </w:r>
          </w:p>
        </w:tc>
        <w:tc>
          <w:tcPr>
            <w:tcW w:w="1984" w:type="dxa"/>
            <w:tcBorders>
              <w:top w:val="single" w:sz="4" w:space="0" w:color="D9D9D9"/>
              <w:bottom w:val="single" w:sz="4" w:space="0" w:color="auto"/>
            </w:tcBorders>
            <w:tcMar>
              <w:top w:w="0" w:type="dxa"/>
              <w:left w:w="108" w:type="dxa"/>
              <w:bottom w:w="0" w:type="dxa"/>
              <w:right w:w="108" w:type="dxa"/>
            </w:tcMar>
          </w:tcPr>
          <w:p w14:paraId="46825695" w14:textId="77777777" w:rsidR="00027CD3" w:rsidRPr="007A4D7F" w:rsidRDefault="00027CD3" w:rsidP="007A4D7F">
            <w:pPr>
              <w:jc w:val="center"/>
              <w:rPr>
                <w:rFonts w:cs="Arial"/>
                <w:szCs w:val="22"/>
              </w:rPr>
            </w:pPr>
          </w:p>
        </w:tc>
        <w:tc>
          <w:tcPr>
            <w:tcW w:w="1985" w:type="dxa"/>
            <w:tcBorders>
              <w:top w:val="single" w:sz="4" w:space="0" w:color="D9D9D9"/>
              <w:bottom w:val="single" w:sz="4" w:space="0" w:color="auto"/>
            </w:tcBorders>
            <w:tcMar>
              <w:top w:w="0" w:type="dxa"/>
              <w:left w:w="108" w:type="dxa"/>
              <w:bottom w:w="0" w:type="dxa"/>
              <w:right w:w="108" w:type="dxa"/>
            </w:tcMar>
          </w:tcPr>
          <w:p w14:paraId="11405E7C" w14:textId="77777777" w:rsidR="00027CD3" w:rsidRPr="007A4D7F" w:rsidRDefault="00027CD3" w:rsidP="005C2929">
            <w:pPr>
              <w:jc w:val="center"/>
              <w:rPr>
                <w:rFonts w:cs="Arial"/>
                <w:szCs w:val="22"/>
              </w:rPr>
            </w:pPr>
            <w:r>
              <w:rPr>
                <w:rFonts w:cs="Arial"/>
                <w:szCs w:val="22"/>
              </w:rPr>
              <w:t>Yes</w:t>
            </w:r>
          </w:p>
        </w:tc>
      </w:tr>
    </w:tbl>
    <w:p w14:paraId="4F5CC27C" w14:textId="77777777" w:rsidR="00FE6C5C" w:rsidRPr="007A4D7F" w:rsidRDefault="00FE6C5C" w:rsidP="007A4D7F">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7A4D7F" w14:paraId="2BCE94C1" w14:textId="77777777" w:rsidTr="00E60A47">
        <w:tc>
          <w:tcPr>
            <w:tcW w:w="5070" w:type="dxa"/>
            <w:tcBorders>
              <w:bottom w:val="single" w:sz="6" w:space="0" w:color="auto"/>
            </w:tcBorders>
            <w:shd w:val="clear" w:color="auto" w:fill="F2F2F2"/>
            <w:tcMar>
              <w:top w:w="0" w:type="dxa"/>
              <w:left w:w="108" w:type="dxa"/>
              <w:bottom w:w="0" w:type="dxa"/>
              <w:right w:w="108" w:type="dxa"/>
            </w:tcMar>
          </w:tcPr>
          <w:p w14:paraId="349DFC5E" w14:textId="77777777" w:rsidR="00FE6C5C" w:rsidRPr="007A4D7F" w:rsidRDefault="00FE6C5C" w:rsidP="007A4D7F">
            <w:pPr>
              <w:jc w:val="left"/>
              <w:rPr>
                <w:rFonts w:cs="Arial"/>
                <w:b/>
                <w:szCs w:val="22"/>
              </w:rPr>
            </w:pPr>
            <w:r w:rsidRPr="007A4D7F">
              <w:rPr>
                <w:rFonts w:cs="Arial"/>
                <w:b/>
                <w:szCs w:val="22"/>
              </w:rPr>
              <w:t>Criteria: Skills and Aptitudes</w:t>
            </w:r>
          </w:p>
        </w:tc>
        <w:tc>
          <w:tcPr>
            <w:tcW w:w="1984" w:type="dxa"/>
            <w:tcBorders>
              <w:bottom w:val="single" w:sz="6" w:space="0" w:color="auto"/>
            </w:tcBorders>
            <w:shd w:val="clear" w:color="auto" w:fill="F2F2F2"/>
            <w:tcMar>
              <w:top w:w="0" w:type="dxa"/>
              <w:left w:w="108" w:type="dxa"/>
              <w:bottom w:w="0" w:type="dxa"/>
              <w:right w:w="108" w:type="dxa"/>
            </w:tcMar>
          </w:tcPr>
          <w:p w14:paraId="2BE77C83" w14:textId="77777777" w:rsidR="00FE6C5C" w:rsidRPr="007A4D7F" w:rsidRDefault="00FE6C5C" w:rsidP="007A4D7F">
            <w:pPr>
              <w:jc w:val="center"/>
              <w:rPr>
                <w:rFonts w:cs="Arial"/>
                <w:b/>
                <w:szCs w:val="22"/>
              </w:rPr>
            </w:pPr>
            <w:r w:rsidRPr="007A4D7F">
              <w:rPr>
                <w:rFonts w:cs="Arial"/>
                <w:b/>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6AA089AD" w14:textId="77777777" w:rsidR="00FE6C5C" w:rsidRPr="007A4D7F" w:rsidRDefault="00FE6C5C" w:rsidP="007A4D7F">
            <w:pPr>
              <w:jc w:val="center"/>
              <w:rPr>
                <w:rFonts w:cs="Arial"/>
                <w:b/>
                <w:szCs w:val="22"/>
              </w:rPr>
            </w:pPr>
            <w:r w:rsidRPr="007A4D7F">
              <w:rPr>
                <w:rFonts w:cs="Arial"/>
                <w:b/>
                <w:szCs w:val="22"/>
              </w:rPr>
              <w:t>Desirable</w:t>
            </w:r>
          </w:p>
        </w:tc>
      </w:tr>
      <w:tr w:rsidR="00FE6C5C" w:rsidRPr="007A4D7F" w14:paraId="6E2DF51B" w14:textId="77777777" w:rsidTr="00E60A47">
        <w:tc>
          <w:tcPr>
            <w:tcW w:w="5070" w:type="dxa"/>
            <w:tcBorders>
              <w:bottom w:val="single" w:sz="4" w:space="0" w:color="D9D9D9"/>
            </w:tcBorders>
            <w:tcMar>
              <w:top w:w="0" w:type="dxa"/>
              <w:left w:w="108" w:type="dxa"/>
              <w:bottom w:w="0" w:type="dxa"/>
              <w:right w:w="108" w:type="dxa"/>
            </w:tcMar>
          </w:tcPr>
          <w:p w14:paraId="2F2D80F6" w14:textId="77777777" w:rsidR="00FE6C5C" w:rsidRPr="007A4D7F" w:rsidRDefault="000F20BA" w:rsidP="007A4D7F">
            <w:pPr>
              <w:jc w:val="left"/>
              <w:rPr>
                <w:rFonts w:cs="Arial"/>
                <w:b/>
                <w:szCs w:val="22"/>
              </w:rPr>
            </w:pPr>
            <w:r w:rsidRPr="007A4D7F">
              <w:rPr>
                <w:rFonts w:cs="Arial"/>
                <w:szCs w:val="22"/>
              </w:rPr>
              <w:t>Desire to deliver and achieve high standards of service</w:t>
            </w:r>
          </w:p>
        </w:tc>
        <w:tc>
          <w:tcPr>
            <w:tcW w:w="1984" w:type="dxa"/>
            <w:tcBorders>
              <w:bottom w:val="single" w:sz="4" w:space="0" w:color="D9D9D9"/>
            </w:tcBorders>
            <w:tcMar>
              <w:top w:w="0" w:type="dxa"/>
              <w:left w:w="108" w:type="dxa"/>
              <w:bottom w:w="0" w:type="dxa"/>
              <w:right w:w="108" w:type="dxa"/>
            </w:tcMar>
          </w:tcPr>
          <w:p w14:paraId="7FB936D4" w14:textId="77777777" w:rsidR="00FE6C5C" w:rsidRPr="007A4D7F" w:rsidRDefault="000F20BA" w:rsidP="007A4D7F">
            <w:pPr>
              <w:jc w:val="center"/>
              <w:rPr>
                <w:rFonts w:cs="Arial"/>
                <w:szCs w:val="22"/>
              </w:rPr>
            </w:pPr>
            <w:r w:rsidRPr="007A4D7F">
              <w:rPr>
                <w:rFonts w:cs="Arial"/>
                <w:szCs w:val="22"/>
              </w:rPr>
              <w:t>Yes</w:t>
            </w:r>
          </w:p>
        </w:tc>
        <w:tc>
          <w:tcPr>
            <w:tcW w:w="1985" w:type="dxa"/>
            <w:tcBorders>
              <w:bottom w:val="single" w:sz="4" w:space="0" w:color="D9D9D9"/>
            </w:tcBorders>
            <w:tcMar>
              <w:top w:w="0" w:type="dxa"/>
              <w:left w:w="108" w:type="dxa"/>
              <w:bottom w:w="0" w:type="dxa"/>
              <w:right w:w="108" w:type="dxa"/>
            </w:tcMar>
          </w:tcPr>
          <w:p w14:paraId="7F795E92" w14:textId="77777777" w:rsidR="00FE6C5C" w:rsidRPr="007A4D7F" w:rsidRDefault="00FE6C5C" w:rsidP="007A4D7F">
            <w:pPr>
              <w:rPr>
                <w:rFonts w:cs="Arial"/>
                <w:szCs w:val="22"/>
              </w:rPr>
            </w:pPr>
          </w:p>
        </w:tc>
      </w:tr>
      <w:tr w:rsidR="00FE6C5C" w:rsidRPr="007A4D7F" w14:paraId="1D1C2CFC"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4210690" w14:textId="77777777" w:rsidR="00FE6C5C" w:rsidRPr="007A4D7F" w:rsidRDefault="000F20BA" w:rsidP="007A4D7F">
            <w:pPr>
              <w:jc w:val="left"/>
              <w:rPr>
                <w:rFonts w:cs="Arial"/>
                <w:szCs w:val="22"/>
              </w:rPr>
            </w:pPr>
            <w:r w:rsidRPr="007A4D7F">
              <w:rPr>
                <w:rFonts w:cs="Arial"/>
                <w:szCs w:val="22"/>
              </w:rPr>
              <w:t>Ability to lead, motivate and form effective working relationships with team members</w:t>
            </w:r>
          </w:p>
        </w:tc>
        <w:tc>
          <w:tcPr>
            <w:tcW w:w="1984" w:type="dxa"/>
            <w:tcBorders>
              <w:top w:val="single" w:sz="4" w:space="0" w:color="D9D9D9"/>
              <w:bottom w:val="single" w:sz="4" w:space="0" w:color="D9D9D9"/>
            </w:tcBorders>
            <w:tcMar>
              <w:top w:w="0" w:type="dxa"/>
              <w:left w:w="108" w:type="dxa"/>
              <w:bottom w:w="0" w:type="dxa"/>
              <w:right w:w="108" w:type="dxa"/>
            </w:tcMar>
          </w:tcPr>
          <w:p w14:paraId="3205C8F6" w14:textId="77777777" w:rsidR="00FE6C5C" w:rsidRPr="007A4D7F" w:rsidRDefault="000F20BA"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D9D9D9"/>
            </w:tcBorders>
            <w:tcMar>
              <w:top w:w="0" w:type="dxa"/>
              <w:left w:w="108" w:type="dxa"/>
              <w:bottom w:w="0" w:type="dxa"/>
              <w:right w:w="108" w:type="dxa"/>
            </w:tcMar>
          </w:tcPr>
          <w:p w14:paraId="22FB4894" w14:textId="77777777" w:rsidR="00FE6C5C" w:rsidRPr="007A4D7F" w:rsidRDefault="00FE6C5C" w:rsidP="007A4D7F">
            <w:pPr>
              <w:rPr>
                <w:rFonts w:cs="Arial"/>
                <w:szCs w:val="22"/>
              </w:rPr>
            </w:pPr>
          </w:p>
        </w:tc>
      </w:tr>
      <w:tr w:rsidR="00FE6C5C" w:rsidRPr="007A4D7F" w14:paraId="1C61176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CF68381" w14:textId="77777777" w:rsidR="00FE6C5C" w:rsidRPr="007A4D7F" w:rsidRDefault="000F20BA" w:rsidP="007A4D7F">
            <w:pPr>
              <w:jc w:val="left"/>
              <w:rPr>
                <w:rFonts w:cs="Arial"/>
                <w:szCs w:val="22"/>
              </w:rPr>
            </w:pPr>
            <w:r w:rsidRPr="007A4D7F">
              <w:rPr>
                <w:rFonts w:cs="Arial"/>
                <w:szCs w:val="22"/>
              </w:rPr>
              <w:t xml:space="preserve">Flexibility and positive attitude </w:t>
            </w:r>
            <w:proofErr w:type="gramStart"/>
            <w:r w:rsidRPr="007A4D7F">
              <w:rPr>
                <w:rFonts w:cs="Arial"/>
                <w:szCs w:val="22"/>
              </w:rPr>
              <w:t>in order to</w:t>
            </w:r>
            <w:proofErr w:type="gramEnd"/>
            <w:r w:rsidRPr="007A4D7F">
              <w:rPr>
                <w:rFonts w:cs="Arial"/>
                <w:szCs w:val="22"/>
              </w:rPr>
              <w:t xml:space="preserve"> work well under pressure and adapt to changing priorities</w:t>
            </w:r>
          </w:p>
        </w:tc>
        <w:tc>
          <w:tcPr>
            <w:tcW w:w="1984" w:type="dxa"/>
            <w:tcBorders>
              <w:top w:val="single" w:sz="4" w:space="0" w:color="D9D9D9"/>
              <w:bottom w:val="single" w:sz="4" w:space="0" w:color="D9D9D9"/>
            </w:tcBorders>
            <w:tcMar>
              <w:top w:w="0" w:type="dxa"/>
              <w:left w:w="108" w:type="dxa"/>
              <w:bottom w:w="0" w:type="dxa"/>
              <w:right w:w="108" w:type="dxa"/>
            </w:tcMar>
          </w:tcPr>
          <w:p w14:paraId="781FE266" w14:textId="77777777" w:rsidR="00FE6C5C" w:rsidRPr="007A4D7F" w:rsidRDefault="000F20BA"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D9D9D9"/>
            </w:tcBorders>
            <w:tcMar>
              <w:top w:w="0" w:type="dxa"/>
              <w:left w:w="108" w:type="dxa"/>
              <w:bottom w:w="0" w:type="dxa"/>
              <w:right w:w="108" w:type="dxa"/>
            </w:tcMar>
          </w:tcPr>
          <w:p w14:paraId="7A3D4A87" w14:textId="77777777" w:rsidR="00FE6C5C" w:rsidRPr="007A4D7F" w:rsidRDefault="00FE6C5C" w:rsidP="007A4D7F">
            <w:pPr>
              <w:rPr>
                <w:rFonts w:cs="Arial"/>
                <w:szCs w:val="22"/>
              </w:rPr>
            </w:pPr>
          </w:p>
        </w:tc>
      </w:tr>
      <w:tr w:rsidR="005D2027" w:rsidRPr="007A4D7F" w14:paraId="0C0C398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3CB95B8" w14:textId="77777777" w:rsidR="005D2027" w:rsidRPr="007A4D7F" w:rsidRDefault="005D2027" w:rsidP="007A4D7F">
            <w:pPr>
              <w:pStyle w:val="BodyTextIndent"/>
              <w:spacing w:after="0"/>
              <w:ind w:left="0"/>
              <w:jc w:val="left"/>
              <w:rPr>
                <w:rFonts w:cs="Arial"/>
                <w:szCs w:val="22"/>
              </w:rPr>
            </w:pPr>
            <w:r w:rsidRPr="007A4D7F">
              <w:rPr>
                <w:rFonts w:cs="Arial"/>
                <w:szCs w:val="22"/>
              </w:rPr>
              <w:t>Excellent verbal and written communication skills</w:t>
            </w:r>
          </w:p>
        </w:tc>
        <w:tc>
          <w:tcPr>
            <w:tcW w:w="1984" w:type="dxa"/>
            <w:tcBorders>
              <w:top w:val="single" w:sz="4" w:space="0" w:color="D9D9D9"/>
              <w:bottom w:val="single" w:sz="4" w:space="0" w:color="D9D9D9"/>
            </w:tcBorders>
            <w:tcMar>
              <w:top w:w="0" w:type="dxa"/>
              <w:left w:w="108" w:type="dxa"/>
              <w:bottom w:w="0" w:type="dxa"/>
              <w:right w:w="108" w:type="dxa"/>
            </w:tcMar>
          </w:tcPr>
          <w:p w14:paraId="443BA2BD" w14:textId="77777777" w:rsidR="005D2027" w:rsidRPr="007A4D7F" w:rsidRDefault="005D2027"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D9D9D9"/>
            </w:tcBorders>
            <w:tcMar>
              <w:top w:w="0" w:type="dxa"/>
              <w:left w:w="108" w:type="dxa"/>
              <w:bottom w:w="0" w:type="dxa"/>
              <w:right w:w="108" w:type="dxa"/>
            </w:tcMar>
          </w:tcPr>
          <w:p w14:paraId="3EDEFFE8" w14:textId="77777777" w:rsidR="005D2027" w:rsidRPr="007A4D7F" w:rsidRDefault="005D2027" w:rsidP="007A4D7F">
            <w:pPr>
              <w:rPr>
                <w:rFonts w:cs="Arial"/>
                <w:szCs w:val="22"/>
              </w:rPr>
            </w:pPr>
          </w:p>
        </w:tc>
      </w:tr>
      <w:tr w:rsidR="005D2027" w:rsidRPr="007A4D7F" w14:paraId="6273F9BC"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C08C0FF" w14:textId="77777777" w:rsidR="005D2027" w:rsidRPr="007A4D7F" w:rsidRDefault="005D2027" w:rsidP="007A4D7F">
            <w:pPr>
              <w:jc w:val="left"/>
              <w:rPr>
                <w:rFonts w:cs="Arial"/>
                <w:b/>
                <w:szCs w:val="22"/>
              </w:rPr>
            </w:pPr>
            <w:r w:rsidRPr="007A4D7F">
              <w:rPr>
                <w:rFonts w:cs="Arial"/>
                <w:szCs w:val="22"/>
              </w:rPr>
              <w:t>Excellent organisational skills</w:t>
            </w:r>
          </w:p>
        </w:tc>
        <w:tc>
          <w:tcPr>
            <w:tcW w:w="1984" w:type="dxa"/>
            <w:tcBorders>
              <w:top w:val="single" w:sz="4" w:space="0" w:color="D9D9D9"/>
              <w:bottom w:val="single" w:sz="4" w:space="0" w:color="D9D9D9"/>
            </w:tcBorders>
            <w:tcMar>
              <w:top w:w="0" w:type="dxa"/>
              <w:left w:w="108" w:type="dxa"/>
              <w:bottom w:w="0" w:type="dxa"/>
              <w:right w:w="108" w:type="dxa"/>
            </w:tcMar>
          </w:tcPr>
          <w:p w14:paraId="06E0CA43" w14:textId="77777777" w:rsidR="005D2027" w:rsidRPr="007A4D7F" w:rsidRDefault="005D2027"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D9D9D9"/>
            </w:tcBorders>
            <w:tcMar>
              <w:top w:w="0" w:type="dxa"/>
              <w:left w:w="108" w:type="dxa"/>
              <w:bottom w:w="0" w:type="dxa"/>
              <w:right w:w="108" w:type="dxa"/>
            </w:tcMar>
          </w:tcPr>
          <w:p w14:paraId="78BC14B9" w14:textId="77777777" w:rsidR="005D2027" w:rsidRPr="007A4D7F" w:rsidRDefault="005D2027" w:rsidP="007A4D7F">
            <w:pPr>
              <w:rPr>
                <w:rFonts w:cs="Arial"/>
                <w:szCs w:val="22"/>
              </w:rPr>
            </w:pPr>
          </w:p>
        </w:tc>
      </w:tr>
      <w:tr w:rsidR="005D2027" w:rsidRPr="007A4D7F" w14:paraId="276AD7BF" w14:textId="77777777" w:rsidTr="007A4D7F">
        <w:tc>
          <w:tcPr>
            <w:tcW w:w="5070" w:type="dxa"/>
            <w:tcBorders>
              <w:top w:val="single" w:sz="4" w:space="0" w:color="D9D9D9"/>
              <w:bottom w:val="single" w:sz="4" w:space="0" w:color="auto"/>
            </w:tcBorders>
            <w:tcMar>
              <w:top w:w="0" w:type="dxa"/>
              <w:left w:w="108" w:type="dxa"/>
              <w:bottom w:w="0" w:type="dxa"/>
              <w:right w:w="108" w:type="dxa"/>
            </w:tcMar>
          </w:tcPr>
          <w:p w14:paraId="16409D4E" w14:textId="77777777" w:rsidR="005D2027" w:rsidRPr="007A4D7F" w:rsidRDefault="005D2027" w:rsidP="007A4D7F">
            <w:pPr>
              <w:jc w:val="left"/>
              <w:rPr>
                <w:rFonts w:cs="Arial"/>
                <w:b/>
                <w:szCs w:val="22"/>
              </w:rPr>
            </w:pPr>
            <w:r w:rsidRPr="007A4D7F">
              <w:rPr>
                <w:rFonts w:cs="Arial"/>
                <w:szCs w:val="22"/>
              </w:rPr>
              <w:t>Diplomatic and discreet</w:t>
            </w:r>
          </w:p>
        </w:tc>
        <w:tc>
          <w:tcPr>
            <w:tcW w:w="1984" w:type="dxa"/>
            <w:tcBorders>
              <w:top w:val="single" w:sz="4" w:space="0" w:color="D9D9D9"/>
              <w:bottom w:val="single" w:sz="4" w:space="0" w:color="auto"/>
            </w:tcBorders>
            <w:tcMar>
              <w:top w:w="0" w:type="dxa"/>
              <w:left w:w="108" w:type="dxa"/>
              <w:bottom w:w="0" w:type="dxa"/>
              <w:right w:w="108" w:type="dxa"/>
            </w:tcMar>
          </w:tcPr>
          <w:p w14:paraId="47DF846A" w14:textId="77777777" w:rsidR="005D2027" w:rsidRPr="007A4D7F" w:rsidRDefault="005D2027" w:rsidP="007A4D7F">
            <w:pPr>
              <w:jc w:val="center"/>
              <w:rPr>
                <w:rFonts w:cs="Arial"/>
                <w:szCs w:val="22"/>
              </w:rPr>
            </w:pPr>
            <w:r w:rsidRPr="007A4D7F">
              <w:rPr>
                <w:rFonts w:cs="Arial"/>
                <w:szCs w:val="22"/>
              </w:rPr>
              <w:t>Yes</w:t>
            </w:r>
          </w:p>
        </w:tc>
        <w:tc>
          <w:tcPr>
            <w:tcW w:w="1985" w:type="dxa"/>
            <w:tcBorders>
              <w:top w:val="single" w:sz="4" w:space="0" w:color="D9D9D9"/>
              <w:bottom w:val="single" w:sz="4" w:space="0" w:color="auto"/>
            </w:tcBorders>
            <w:tcMar>
              <w:top w:w="0" w:type="dxa"/>
              <w:left w:w="108" w:type="dxa"/>
              <w:bottom w:w="0" w:type="dxa"/>
              <w:right w:w="108" w:type="dxa"/>
            </w:tcMar>
          </w:tcPr>
          <w:p w14:paraId="64E7B07F" w14:textId="77777777" w:rsidR="005D2027" w:rsidRPr="007A4D7F" w:rsidRDefault="005D2027" w:rsidP="007A4D7F">
            <w:pPr>
              <w:rPr>
                <w:rFonts w:cs="Arial"/>
                <w:szCs w:val="22"/>
              </w:rPr>
            </w:pPr>
          </w:p>
        </w:tc>
      </w:tr>
    </w:tbl>
    <w:p w14:paraId="48E38B89" w14:textId="77777777" w:rsidR="00FE6C5C" w:rsidRPr="007A4D7F" w:rsidRDefault="00FE6C5C" w:rsidP="007A4D7F">
      <w:pPr>
        <w:rPr>
          <w:rFonts w:cs="Arial"/>
          <w:szCs w:val="22"/>
        </w:rPr>
      </w:pPr>
    </w:p>
    <w:p w14:paraId="5C6CD5BE" w14:textId="77777777" w:rsidR="007A4D7F" w:rsidRDefault="007A4D7F">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775FD9" w:rsidRPr="00362E32" w14:paraId="0245C619" w14:textId="77777777" w:rsidTr="00D2203D">
        <w:tc>
          <w:tcPr>
            <w:tcW w:w="9039" w:type="dxa"/>
            <w:shd w:val="pct5" w:color="auto" w:fill="auto"/>
            <w:tcMar>
              <w:top w:w="0" w:type="dxa"/>
              <w:left w:w="108" w:type="dxa"/>
              <w:bottom w:w="0" w:type="dxa"/>
              <w:right w:w="108" w:type="dxa"/>
            </w:tcMar>
          </w:tcPr>
          <w:p w14:paraId="648F6C1F" w14:textId="584C8BD6" w:rsidR="00775FD9" w:rsidRPr="00362E32" w:rsidRDefault="00775FD9" w:rsidP="00D2203D">
            <w:pPr>
              <w:rPr>
                <w:rFonts w:cs="Arial"/>
                <w:b/>
              </w:rPr>
            </w:pPr>
            <w:r w:rsidRPr="00362E32">
              <w:rPr>
                <w:rFonts w:cs="Arial"/>
                <w:b/>
              </w:rPr>
              <w:lastRenderedPageBreak/>
              <w:t xml:space="preserve">   </w:t>
            </w:r>
          </w:p>
          <w:p w14:paraId="6D33BC39" w14:textId="77777777" w:rsidR="00775FD9" w:rsidRPr="00362E32" w:rsidRDefault="00775FD9" w:rsidP="00D2203D">
            <w:pPr>
              <w:rPr>
                <w:rFonts w:cs="Arial"/>
                <w:b/>
              </w:rPr>
            </w:pPr>
            <w:r w:rsidRPr="00362E32">
              <w:rPr>
                <w:rFonts w:cs="Arial"/>
                <w:b/>
              </w:rPr>
              <w:t>Effective Behaviours Framework- Delivering the Experience</w:t>
            </w:r>
          </w:p>
          <w:p w14:paraId="74C8C42D" w14:textId="43F1BAC1" w:rsidR="00775FD9" w:rsidRPr="00362E32" w:rsidRDefault="0032084C" w:rsidP="00D2203D">
            <w:pPr>
              <w:autoSpaceDE w:val="0"/>
              <w:autoSpaceDN w:val="0"/>
              <w:adjustRightInd w:val="0"/>
              <w:rPr>
                <w:rFonts w:cs="Arial"/>
                <w:b/>
              </w:rPr>
            </w:pPr>
            <w:r>
              <w:rPr>
                <w:rFonts w:eastAsia="Calibri" w:cs="Arial"/>
                <w:b/>
              </w:rPr>
              <w:t>Campus Services</w:t>
            </w:r>
            <w:r w:rsidR="00775FD9" w:rsidRPr="00362E32">
              <w:rPr>
                <w:rFonts w:eastAsia="Calibri" w:cs="Arial"/>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551ADAB9" w14:textId="77777777" w:rsidR="00775FD9" w:rsidRPr="00362E32" w:rsidRDefault="00775FD9" w:rsidP="00D2203D">
            <w:pPr>
              <w:rPr>
                <w:rFonts w:cs="Arial"/>
                <w:b/>
              </w:rPr>
            </w:pPr>
          </w:p>
        </w:tc>
      </w:tr>
      <w:tr w:rsidR="00775FD9" w:rsidRPr="00362E32" w14:paraId="0A8BEEAE" w14:textId="77777777" w:rsidTr="00D2203D">
        <w:tc>
          <w:tcPr>
            <w:tcW w:w="9039" w:type="dxa"/>
            <w:tcMar>
              <w:top w:w="0" w:type="dxa"/>
              <w:left w:w="108" w:type="dxa"/>
              <w:bottom w:w="0" w:type="dxa"/>
              <w:right w:w="108" w:type="dxa"/>
            </w:tcMar>
          </w:tcPr>
          <w:p w14:paraId="49CD6D38" w14:textId="77777777" w:rsidR="00775FD9" w:rsidRPr="00362E32" w:rsidRDefault="00775FD9" w:rsidP="00D2203D">
            <w:pPr>
              <w:rPr>
                <w:rFonts w:cs="Arial"/>
                <w:b/>
              </w:rPr>
            </w:pPr>
            <w:r w:rsidRPr="00362E32">
              <w:rPr>
                <w:rFonts w:cs="Arial"/>
                <w:b/>
              </w:rPr>
              <w:t>Striving for Excellence:</w:t>
            </w:r>
          </w:p>
          <w:p w14:paraId="68E3E9C4" w14:textId="77777777" w:rsidR="00775FD9" w:rsidRPr="00362E32" w:rsidRDefault="00775FD9" w:rsidP="00D2203D">
            <w:pPr>
              <w:rPr>
                <w:rFonts w:cs="Arial"/>
              </w:rPr>
            </w:pPr>
            <w:r w:rsidRPr="00362E32">
              <w:rPr>
                <w:rFonts w:cs="Arial"/>
              </w:rPr>
              <w:t xml:space="preserve">Planning and organising workloads to ensure that deadlines are met within resource constraints.  Producing a high standard of work and consistently meeting objectives.  </w:t>
            </w:r>
          </w:p>
        </w:tc>
      </w:tr>
      <w:tr w:rsidR="00775FD9" w:rsidRPr="00362E32" w14:paraId="339FB6D5" w14:textId="77777777" w:rsidTr="00D2203D">
        <w:tc>
          <w:tcPr>
            <w:tcW w:w="9039" w:type="dxa"/>
            <w:tcMar>
              <w:top w:w="0" w:type="dxa"/>
              <w:left w:w="108" w:type="dxa"/>
              <w:bottom w:w="0" w:type="dxa"/>
              <w:right w:w="108" w:type="dxa"/>
            </w:tcMar>
          </w:tcPr>
          <w:p w14:paraId="355040F5" w14:textId="77777777" w:rsidR="00775FD9" w:rsidRPr="00362E32" w:rsidRDefault="00775FD9" w:rsidP="00D2203D">
            <w:pPr>
              <w:rPr>
                <w:rFonts w:cs="Arial"/>
                <w:b/>
              </w:rPr>
            </w:pPr>
            <w:r w:rsidRPr="00362E32">
              <w:rPr>
                <w:rFonts w:cs="Arial"/>
                <w:b/>
              </w:rPr>
              <w:t>Providing Outstanding Service:</w:t>
            </w:r>
          </w:p>
          <w:p w14:paraId="62D8D63C" w14:textId="77777777" w:rsidR="00775FD9" w:rsidRPr="00362E32" w:rsidRDefault="00775FD9" w:rsidP="00D2203D">
            <w:pPr>
              <w:rPr>
                <w:rFonts w:cs="Arial"/>
              </w:rPr>
            </w:pPr>
            <w:r w:rsidRPr="00362E32">
              <w:rPr>
                <w:rFonts w:cs="Arial"/>
              </w:rPr>
              <w:t xml:space="preserve">Willing and able to provide a professional, </w:t>
            </w:r>
            <w:proofErr w:type="gramStart"/>
            <w:r w:rsidRPr="00362E32">
              <w:rPr>
                <w:rFonts w:cs="Arial"/>
              </w:rPr>
              <w:t>friendly</w:t>
            </w:r>
            <w:proofErr w:type="gramEnd"/>
            <w:r w:rsidRPr="00362E32">
              <w:rPr>
                <w:rFonts w:cs="Arial"/>
              </w:rPr>
              <w:t xml:space="preserve"> and quality service to students, staff, commercial customers, visitors and suppliers. Displaying a positive ‘can-do’ attitude and tailoring the service to suit differing customer needs. </w:t>
            </w:r>
          </w:p>
        </w:tc>
      </w:tr>
      <w:tr w:rsidR="00775FD9" w:rsidRPr="00362E32" w14:paraId="339A499C" w14:textId="77777777" w:rsidTr="00D2203D">
        <w:tc>
          <w:tcPr>
            <w:tcW w:w="9039" w:type="dxa"/>
            <w:tcMar>
              <w:top w:w="0" w:type="dxa"/>
              <w:left w:w="108" w:type="dxa"/>
              <w:bottom w:w="0" w:type="dxa"/>
              <w:right w:w="108" w:type="dxa"/>
            </w:tcMar>
          </w:tcPr>
          <w:p w14:paraId="1135C699" w14:textId="77777777" w:rsidR="00775FD9" w:rsidRPr="00362E32" w:rsidRDefault="00775FD9" w:rsidP="00D2203D">
            <w:pPr>
              <w:rPr>
                <w:rFonts w:cs="Arial"/>
                <w:b/>
              </w:rPr>
            </w:pPr>
            <w:r w:rsidRPr="00362E32">
              <w:rPr>
                <w:rFonts w:cs="Arial"/>
                <w:b/>
              </w:rPr>
              <w:t>Problem Solving:</w:t>
            </w:r>
          </w:p>
          <w:p w14:paraId="57109E6B" w14:textId="77777777" w:rsidR="00775FD9" w:rsidRPr="00362E32" w:rsidRDefault="00775FD9" w:rsidP="00D2203D">
            <w:pPr>
              <w:rPr>
                <w:rFonts w:cs="Arial"/>
              </w:rPr>
            </w:pPr>
            <w:r w:rsidRPr="00362E32">
              <w:rPr>
                <w:rFonts w:cs="Arial"/>
              </w:rPr>
              <w:t xml:space="preserve">Able to remain calm under pressure and use initiative to overcome issues. Being proactive to ensure problems are not repeated and able to make suggestions on how we can improve. </w:t>
            </w:r>
          </w:p>
        </w:tc>
      </w:tr>
      <w:tr w:rsidR="00775FD9" w:rsidRPr="00362E32" w14:paraId="7E949996" w14:textId="77777777" w:rsidTr="00D2203D">
        <w:tc>
          <w:tcPr>
            <w:tcW w:w="9039" w:type="dxa"/>
            <w:tcMar>
              <w:top w:w="0" w:type="dxa"/>
              <w:left w:w="108" w:type="dxa"/>
              <w:bottom w:w="0" w:type="dxa"/>
              <w:right w:w="108" w:type="dxa"/>
            </w:tcMar>
          </w:tcPr>
          <w:p w14:paraId="4106BE3D" w14:textId="77777777" w:rsidR="00775FD9" w:rsidRPr="00362E32" w:rsidRDefault="00775FD9" w:rsidP="00D2203D">
            <w:pPr>
              <w:rPr>
                <w:rFonts w:cs="Arial"/>
                <w:b/>
              </w:rPr>
            </w:pPr>
            <w:r w:rsidRPr="00362E32">
              <w:rPr>
                <w:rFonts w:cs="Arial"/>
                <w:b/>
              </w:rPr>
              <w:t>Being Adaptable &amp; Flexible:</w:t>
            </w:r>
          </w:p>
          <w:p w14:paraId="3ABCF876" w14:textId="77777777" w:rsidR="00775FD9" w:rsidRPr="00362E32" w:rsidRDefault="00775FD9" w:rsidP="00D2203D">
            <w:pPr>
              <w:rPr>
                <w:rFonts w:cs="Arial"/>
              </w:rPr>
            </w:pPr>
            <w:r w:rsidRPr="00362E32">
              <w:rPr>
                <w:rFonts w:cs="Arial"/>
              </w:rPr>
              <w:t xml:space="preserve">Being open to new ideas and ways of working. Able to respond to shifting priorities and support colleagues when required.  </w:t>
            </w:r>
          </w:p>
        </w:tc>
      </w:tr>
      <w:tr w:rsidR="00775FD9" w:rsidRPr="00362E32" w14:paraId="2481E3BF" w14:textId="77777777" w:rsidTr="00D2203D">
        <w:tc>
          <w:tcPr>
            <w:tcW w:w="9039" w:type="dxa"/>
            <w:tcMar>
              <w:top w:w="0" w:type="dxa"/>
              <w:left w:w="108" w:type="dxa"/>
              <w:bottom w:w="0" w:type="dxa"/>
              <w:right w:w="108" w:type="dxa"/>
            </w:tcMar>
          </w:tcPr>
          <w:p w14:paraId="25D4FDB7" w14:textId="77777777" w:rsidR="00775FD9" w:rsidRPr="00362E32" w:rsidRDefault="00775FD9" w:rsidP="00D2203D">
            <w:pPr>
              <w:rPr>
                <w:rFonts w:cs="Arial"/>
                <w:b/>
              </w:rPr>
            </w:pPr>
            <w:r w:rsidRPr="00362E32">
              <w:rPr>
                <w:rFonts w:cs="Arial"/>
                <w:b/>
              </w:rPr>
              <w:t>Doing the Right Thing:</w:t>
            </w:r>
          </w:p>
          <w:p w14:paraId="77161072" w14:textId="66A32613" w:rsidR="00775FD9" w:rsidRPr="00362E32" w:rsidRDefault="00775FD9" w:rsidP="00D2203D">
            <w:pPr>
              <w:rPr>
                <w:rFonts w:cs="Arial"/>
              </w:rPr>
            </w:pPr>
            <w:r w:rsidRPr="00362E32">
              <w:rPr>
                <w:rFonts w:cs="Arial"/>
              </w:rPr>
              <w:t xml:space="preserve">Being aware of how your behaviour impacts others. Showing respect and tolerance, being open and honest. Supporting environmental and fair-trade campaigns within </w:t>
            </w:r>
            <w:r w:rsidR="0032084C">
              <w:rPr>
                <w:rFonts w:cs="Arial"/>
                <w:b/>
              </w:rPr>
              <w:t>Campus Services</w:t>
            </w:r>
            <w:r w:rsidRPr="00362E32">
              <w:rPr>
                <w:rFonts w:cs="Arial"/>
                <w:b/>
              </w:rPr>
              <w:t>.</w:t>
            </w:r>
            <w:r w:rsidRPr="00362E32">
              <w:rPr>
                <w:rFonts w:cs="Arial"/>
              </w:rPr>
              <w:t xml:space="preserve"> </w:t>
            </w:r>
          </w:p>
        </w:tc>
      </w:tr>
      <w:tr w:rsidR="00775FD9" w:rsidRPr="00362E32" w14:paraId="3B6D2666" w14:textId="77777777" w:rsidTr="00D2203D">
        <w:tc>
          <w:tcPr>
            <w:tcW w:w="9039" w:type="dxa"/>
            <w:tcMar>
              <w:top w:w="0" w:type="dxa"/>
              <w:left w:w="108" w:type="dxa"/>
              <w:bottom w:w="0" w:type="dxa"/>
              <w:right w:w="108" w:type="dxa"/>
            </w:tcMar>
          </w:tcPr>
          <w:p w14:paraId="260AD375" w14:textId="77777777" w:rsidR="00775FD9" w:rsidRPr="00362E32" w:rsidRDefault="00775FD9" w:rsidP="00D2203D">
            <w:pPr>
              <w:rPr>
                <w:rFonts w:cs="Arial"/>
                <w:b/>
              </w:rPr>
            </w:pPr>
            <w:r w:rsidRPr="00362E32">
              <w:rPr>
                <w:rFonts w:cs="Arial"/>
                <w:b/>
              </w:rPr>
              <w:t>Caring:</w:t>
            </w:r>
          </w:p>
          <w:p w14:paraId="085EE468" w14:textId="77777777" w:rsidR="00775FD9" w:rsidRPr="00362E32" w:rsidRDefault="00775FD9" w:rsidP="00D2203D">
            <w:pPr>
              <w:rPr>
                <w:rFonts w:cs="Arial"/>
              </w:rPr>
            </w:pPr>
            <w:r w:rsidRPr="00362E32">
              <w:rPr>
                <w:rFonts w:cs="Arial"/>
              </w:rPr>
              <w:t xml:space="preserve">Having a genuine desire to support others well-being. Being kind and compassionate to colleagues and customers. </w:t>
            </w:r>
          </w:p>
        </w:tc>
      </w:tr>
      <w:tr w:rsidR="00775FD9" w:rsidRPr="00362E32" w14:paraId="05EE96A1" w14:textId="77777777" w:rsidTr="00D2203D">
        <w:tc>
          <w:tcPr>
            <w:tcW w:w="9039" w:type="dxa"/>
            <w:tcMar>
              <w:top w:w="0" w:type="dxa"/>
              <w:left w:w="108" w:type="dxa"/>
              <w:bottom w:w="0" w:type="dxa"/>
              <w:right w:w="108" w:type="dxa"/>
            </w:tcMar>
          </w:tcPr>
          <w:p w14:paraId="6566EEDE" w14:textId="77777777" w:rsidR="00775FD9" w:rsidRPr="00362E32" w:rsidRDefault="00775FD9" w:rsidP="00D2203D">
            <w:pPr>
              <w:rPr>
                <w:rFonts w:cs="Arial"/>
                <w:b/>
              </w:rPr>
            </w:pPr>
            <w:r w:rsidRPr="00362E32">
              <w:rPr>
                <w:rFonts w:cs="Arial"/>
                <w:b/>
              </w:rPr>
              <w:t>Teamwork</w:t>
            </w:r>
          </w:p>
          <w:p w14:paraId="38E6B65B" w14:textId="77777777" w:rsidR="00775FD9" w:rsidRPr="00362E32" w:rsidRDefault="00775FD9" w:rsidP="00D2203D">
            <w:pPr>
              <w:rPr>
                <w:rFonts w:cs="Arial"/>
              </w:rPr>
            </w:pPr>
            <w:r w:rsidRPr="00362E32">
              <w:rPr>
                <w:rFonts w:cs="Arial"/>
              </w:rPr>
              <w:t xml:space="preserve">Building effective working relationships. Working co-operatively with a wide range of inter-personal skills.   </w:t>
            </w:r>
          </w:p>
        </w:tc>
      </w:tr>
      <w:tr w:rsidR="00775FD9" w:rsidRPr="00362E32" w14:paraId="146E168A" w14:textId="77777777" w:rsidTr="00D2203D">
        <w:tc>
          <w:tcPr>
            <w:tcW w:w="9039" w:type="dxa"/>
            <w:tcMar>
              <w:top w:w="0" w:type="dxa"/>
              <w:left w:w="108" w:type="dxa"/>
              <w:bottom w:w="0" w:type="dxa"/>
              <w:right w:w="108" w:type="dxa"/>
            </w:tcMar>
          </w:tcPr>
          <w:p w14:paraId="2D156299" w14:textId="77777777" w:rsidR="00775FD9" w:rsidRPr="00362E32" w:rsidRDefault="00775FD9" w:rsidP="00D2203D">
            <w:pPr>
              <w:rPr>
                <w:rFonts w:cs="Arial"/>
                <w:b/>
              </w:rPr>
            </w:pPr>
            <w:r w:rsidRPr="00362E32">
              <w:rPr>
                <w:rFonts w:cs="Arial"/>
                <w:b/>
              </w:rPr>
              <w:t>Developing self and others:</w:t>
            </w:r>
          </w:p>
          <w:p w14:paraId="287465B2" w14:textId="77777777" w:rsidR="00775FD9" w:rsidRPr="00362E32" w:rsidRDefault="00775FD9" w:rsidP="00D2203D">
            <w:pPr>
              <w:rPr>
                <w:rFonts w:cs="Arial"/>
              </w:rPr>
            </w:pPr>
            <w:r w:rsidRPr="00362E32">
              <w:rPr>
                <w:rFonts w:cs="Arial"/>
              </w:rPr>
              <w:t>Showing commitment to own development. Seeking and accepting feedback.    </w:t>
            </w:r>
          </w:p>
        </w:tc>
      </w:tr>
    </w:tbl>
    <w:p w14:paraId="5650C518" w14:textId="77777777" w:rsidR="00C51819" w:rsidRDefault="00C51819" w:rsidP="00FE4ABA">
      <w:pPr>
        <w:rPr>
          <w:rFonts w:cs="Arial"/>
          <w:szCs w:val="22"/>
        </w:rPr>
      </w:pPr>
    </w:p>
    <w:sectPr w:rsidR="00C51819" w:rsidSect="007A4D7F">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C0D2" w14:textId="77777777" w:rsidR="00C40FDB" w:rsidRDefault="00C40FDB" w:rsidP="00875E76">
      <w:r>
        <w:separator/>
      </w:r>
    </w:p>
  </w:endnote>
  <w:endnote w:type="continuationSeparator" w:id="0">
    <w:p w14:paraId="626BBC79" w14:textId="77777777" w:rsidR="00C40FDB" w:rsidRDefault="00C40FDB"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73E6" w14:textId="77777777" w:rsidR="00C40FDB" w:rsidRDefault="00C40FDB" w:rsidP="00875E76">
      <w:r>
        <w:separator/>
      </w:r>
    </w:p>
  </w:footnote>
  <w:footnote w:type="continuationSeparator" w:id="0">
    <w:p w14:paraId="694A42C6" w14:textId="77777777" w:rsidR="00C40FDB" w:rsidRDefault="00C40FDB"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B2752"/>
    <w:multiLevelType w:val="hybridMultilevel"/>
    <w:tmpl w:val="62E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70FF7"/>
    <w:multiLevelType w:val="hybridMultilevel"/>
    <w:tmpl w:val="83F254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506CFE"/>
    <w:multiLevelType w:val="hybridMultilevel"/>
    <w:tmpl w:val="3D7C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83AB2"/>
    <w:multiLevelType w:val="hybridMultilevel"/>
    <w:tmpl w:val="F80C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E66E0"/>
    <w:multiLevelType w:val="hybridMultilevel"/>
    <w:tmpl w:val="BFC0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70AE2"/>
    <w:multiLevelType w:val="hybridMultilevel"/>
    <w:tmpl w:val="7374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42D32"/>
    <w:multiLevelType w:val="hybridMultilevel"/>
    <w:tmpl w:val="8B4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7E3AA0"/>
    <w:multiLevelType w:val="hybridMultilevel"/>
    <w:tmpl w:val="79727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140220">
    <w:abstractNumId w:val="22"/>
  </w:num>
  <w:num w:numId="2" w16cid:durableId="1268123001">
    <w:abstractNumId w:val="3"/>
  </w:num>
  <w:num w:numId="3" w16cid:durableId="87503178">
    <w:abstractNumId w:val="2"/>
  </w:num>
  <w:num w:numId="4" w16cid:durableId="1385637655">
    <w:abstractNumId w:val="5"/>
  </w:num>
  <w:num w:numId="5" w16cid:durableId="118033176">
    <w:abstractNumId w:val="18"/>
  </w:num>
  <w:num w:numId="6" w16cid:durableId="1837530604">
    <w:abstractNumId w:val="12"/>
  </w:num>
  <w:num w:numId="7" w16cid:durableId="1884369766">
    <w:abstractNumId w:val="4"/>
  </w:num>
  <w:num w:numId="8" w16cid:durableId="264773250">
    <w:abstractNumId w:val="17"/>
  </w:num>
  <w:num w:numId="9" w16cid:durableId="456221870">
    <w:abstractNumId w:val="20"/>
  </w:num>
  <w:num w:numId="10" w16cid:durableId="33700305">
    <w:abstractNumId w:val="16"/>
  </w:num>
  <w:num w:numId="11" w16cid:durableId="119030060">
    <w:abstractNumId w:val="21"/>
  </w:num>
  <w:num w:numId="12" w16cid:durableId="893348267">
    <w:abstractNumId w:val="0"/>
  </w:num>
  <w:num w:numId="13" w16cid:durableId="424495694">
    <w:abstractNumId w:val="11"/>
  </w:num>
  <w:num w:numId="14" w16cid:durableId="1520703308">
    <w:abstractNumId w:val="13"/>
  </w:num>
  <w:num w:numId="15" w16cid:durableId="2024045648">
    <w:abstractNumId w:val="10"/>
  </w:num>
  <w:num w:numId="16" w16cid:durableId="2001234054">
    <w:abstractNumId w:val="6"/>
  </w:num>
  <w:num w:numId="17" w16cid:durableId="211428194">
    <w:abstractNumId w:val="14"/>
  </w:num>
  <w:num w:numId="18" w16cid:durableId="4748588">
    <w:abstractNumId w:val="19"/>
  </w:num>
  <w:num w:numId="19" w16cid:durableId="1061908258">
    <w:abstractNumId w:val="8"/>
  </w:num>
  <w:num w:numId="20" w16cid:durableId="1569417668">
    <w:abstractNumId w:val="9"/>
  </w:num>
  <w:num w:numId="21" w16cid:durableId="2015065638">
    <w:abstractNumId w:val="7"/>
  </w:num>
  <w:num w:numId="22" w16cid:durableId="281883060">
    <w:abstractNumId w:val="1"/>
  </w:num>
  <w:num w:numId="23" w16cid:durableId="1339769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27CD3"/>
    <w:rsid w:val="00050B7B"/>
    <w:rsid w:val="00057B6E"/>
    <w:rsid w:val="000757A0"/>
    <w:rsid w:val="0009095D"/>
    <w:rsid w:val="000C728D"/>
    <w:rsid w:val="000D79F8"/>
    <w:rsid w:val="000F20BA"/>
    <w:rsid w:val="00116677"/>
    <w:rsid w:val="00116F32"/>
    <w:rsid w:val="00126154"/>
    <w:rsid w:val="00152BB2"/>
    <w:rsid w:val="001563CE"/>
    <w:rsid w:val="001840E0"/>
    <w:rsid w:val="00196DA9"/>
    <w:rsid w:val="00197EDF"/>
    <w:rsid w:val="001A0602"/>
    <w:rsid w:val="001B0FEE"/>
    <w:rsid w:val="001C2BA3"/>
    <w:rsid w:val="001D46BB"/>
    <w:rsid w:val="001E03BB"/>
    <w:rsid w:val="001F34B1"/>
    <w:rsid w:val="002077B8"/>
    <w:rsid w:val="00220E67"/>
    <w:rsid w:val="0023175D"/>
    <w:rsid w:val="0024268E"/>
    <w:rsid w:val="00254E2D"/>
    <w:rsid w:val="002573FC"/>
    <w:rsid w:val="00260C28"/>
    <w:rsid w:val="00277A3B"/>
    <w:rsid w:val="00290179"/>
    <w:rsid w:val="002949C8"/>
    <w:rsid w:val="002A03F6"/>
    <w:rsid w:val="002B096B"/>
    <w:rsid w:val="002C79F9"/>
    <w:rsid w:val="0032084C"/>
    <w:rsid w:val="003255B0"/>
    <w:rsid w:val="00332E88"/>
    <w:rsid w:val="00334E73"/>
    <w:rsid w:val="00337844"/>
    <w:rsid w:val="0035225E"/>
    <w:rsid w:val="00356AF8"/>
    <w:rsid w:val="00357BE8"/>
    <w:rsid w:val="003617BE"/>
    <w:rsid w:val="00362230"/>
    <w:rsid w:val="00365BD7"/>
    <w:rsid w:val="00387D98"/>
    <w:rsid w:val="00395CB1"/>
    <w:rsid w:val="003A3D4B"/>
    <w:rsid w:val="003B4D47"/>
    <w:rsid w:val="003F07C8"/>
    <w:rsid w:val="00415E0C"/>
    <w:rsid w:val="00415E91"/>
    <w:rsid w:val="0042494C"/>
    <w:rsid w:val="0043291B"/>
    <w:rsid w:val="00443914"/>
    <w:rsid w:val="00446B10"/>
    <w:rsid w:val="00457E22"/>
    <w:rsid w:val="00461596"/>
    <w:rsid w:val="00481E92"/>
    <w:rsid w:val="00491C3F"/>
    <w:rsid w:val="004B0035"/>
    <w:rsid w:val="004B44FD"/>
    <w:rsid w:val="004D0677"/>
    <w:rsid w:val="004F004B"/>
    <w:rsid w:val="00500FE4"/>
    <w:rsid w:val="00512757"/>
    <w:rsid w:val="00534A1E"/>
    <w:rsid w:val="00551BF1"/>
    <w:rsid w:val="005638EC"/>
    <w:rsid w:val="005657BB"/>
    <w:rsid w:val="005755D9"/>
    <w:rsid w:val="00577F8E"/>
    <w:rsid w:val="0058392F"/>
    <w:rsid w:val="005969EB"/>
    <w:rsid w:val="00596CB5"/>
    <w:rsid w:val="005A2141"/>
    <w:rsid w:val="005C2929"/>
    <w:rsid w:val="005C5DBA"/>
    <w:rsid w:val="005D2027"/>
    <w:rsid w:val="005E04D2"/>
    <w:rsid w:val="005F2298"/>
    <w:rsid w:val="00601E16"/>
    <w:rsid w:val="006361D6"/>
    <w:rsid w:val="006471F4"/>
    <w:rsid w:val="00663B37"/>
    <w:rsid w:val="006642F2"/>
    <w:rsid w:val="006B3C54"/>
    <w:rsid w:val="006B4033"/>
    <w:rsid w:val="006C3E91"/>
    <w:rsid w:val="006C45C2"/>
    <w:rsid w:val="006E5812"/>
    <w:rsid w:val="006E72FD"/>
    <w:rsid w:val="006F6914"/>
    <w:rsid w:val="0070134C"/>
    <w:rsid w:val="0073415B"/>
    <w:rsid w:val="0073594D"/>
    <w:rsid w:val="00750568"/>
    <w:rsid w:val="00754190"/>
    <w:rsid w:val="007674F2"/>
    <w:rsid w:val="0077175F"/>
    <w:rsid w:val="00771924"/>
    <w:rsid w:val="007757D2"/>
    <w:rsid w:val="00775FD9"/>
    <w:rsid w:val="00784840"/>
    <w:rsid w:val="00791E19"/>
    <w:rsid w:val="00795A9D"/>
    <w:rsid w:val="007A0D9A"/>
    <w:rsid w:val="007A494F"/>
    <w:rsid w:val="007A4D7F"/>
    <w:rsid w:val="007B1207"/>
    <w:rsid w:val="007C6852"/>
    <w:rsid w:val="007C7496"/>
    <w:rsid w:val="007E03DF"/>
    <w:rsid w:val="007E1EB1"/>
    <w:rsid w:val="007E66A2"/>
    <w:rsid w:val="00804895"/>
    <w:rsid w:val="00807EF5"/>
    <w:rsid w:val="0083004C"/>
    <w:rsid w:val="00833891"/>
    <w:rsid w:val="0083424D"/>
    <w:rsid w:val="00835657"/>
    <w:rsid w:val="00865EB2"/>
    <w:rsid w:val="00873AB1"/>
    <w:rsid w:val="00875E76"/>
    <w:rsid w:val="0088140E"/>
    <w:rsid w:val="00892CBD"/>
    <w:rsid w:val="008A355E"/>
    <w:rsid w:val="008A7777"/>
    <w:rsid w:val="008D328D"/>
    <w:rsid w:val="00942403"/>
    <w:rsid w:val="009424BD"/>
    <w:rsid w:val="0094516A"/>
    <w:rsid w:val="00946113"/>
    <w:rsid w:val="00946E74"/>
    <w:rsid w:val="00952E01"/>
    <w:rsid w:val="00955C6A"/>
    <w:rsid w:val="009625EB"/>
    <w:rsid w:val="00962712"/>
    <w:rsid w:val="009757FE"/>
    <w:rsid w:val="00976848"/>
    <w:rsid w:val="00991353"/>
    <w:rsid w:val="009915FA"/>
    <w:rsid w:val="009A7CFD"/>
    <w:rsid w:val="009B6B86"/>
    <w:rsid w:val="009C1B40"/>
    <w:rsid w:val="009C1E66"/>
    <w:rsid w:val="009C2A32"/>
    <w:rsid w:val="00A048FD"/>
    <w:rsid w:val="00A22578"/>
    <w:rsid w:val="00A24302"/>
    <w:rsid w:val="00A260BA"/>
    <w:rsid w:val="00A27FE0"/>
    <w:rsid w:val="00A43AEC"/>
    <w:rsid w:val="00A56E5C"/>
    <w:rsid w:val="00A8632A"/>
    <w:rsid w:val="00AA0369"/>
    <w:rsid w:val="00AA70CE"/>
    <w:rsid w:val="00AB0E27"/>
    <w:rsid w:val="00AB78CF"/>
    <w:rsid w:val="00AC6CEC"/>
    <w:rsid w:val="00AC700B"/>
    <w:rsid w:val="00AD2EFA"/>
    <w:rsid w:val="00AD45B9"/>
    <w:rsid w:val="00AE0C4E"/>
    <w:rsid w:val="00AE0F18"/>
    <w:rsid w:val="00AE5617"/>
    <w:rsid w:val="00AF3864"/>
    <w:rsid w:val="00AF3AC0"/>
    <w:rsid w:val="00B257D2"/>
    <w:rsid w:val="00B40F04"/>
    <w:rsid w:val="00B41600"/>
    <w:rsid w:val="00B4349D"/>
    <w:rsid w:val="00B645D9"/>
    <w:rsid w:val="00B70B3B"/>
    <w:rsid w:val="00B85064"/>
    <w:rsid w:val="00B922F9"/>
    <w:rsid w:val="00BC25D5"/>
    <w:rsid w:val="00BD0405"/>
    <w:rsid w:val="00BF19FD"/>
    <w:rsid w:val="00C02256"/>
    <w:rsid w:val="00C064DD"/>
    <w:rsid w:val="00C17595"/>
    <w:rsid w:val="00C22026"/>
    <w:rsid w:val="00C24094"/>
    <w:rsid w:val="00C40388"/>
    <w:rsid w:val="00C40FDB"/>
    <w:rsid w:val="00C51819"/>
    <w:rsid w:val="00C703BB"/>
    <w:rsid w:val="00C72179"/>
    <w:rsid w:val="00C96D29"/>
    <w:rsid w:val="00CC0AB7"/>
    <w:rsid w:val="00CD462D"/>
    <w:rsid w:val="00D041F7"/>
    <w:rsid w:val="00D0594F"/>
    <w:rsid w:val="00D1323F"/>
    <w:rsid w:val="00D132BC"/>
    <w:rsid w:val="00D16471"/>
    <w:rsid w:val="00D1783C"/>
    <w:rsid w:val="00D27683"/>
    <w:rsid w:val="00D35787"/>
    <w:rsid w:val="00D35B4C"/>
    <w:rsid w:val="00D41E1E"/>
    <w:rsid w:val="00D94705"/>
    <w:rsid w:val="00DA0FF3"/>
    <w:rsid w:val="00DC2705"/>
    <w:rsid w:val="00DD0374"/>
    <w:rsid w:val="00DD2F5B"/>
    <w:rsid w:val="00DF0960"/>
    <w:rsid w:val="00E01862"/>
    <w:rsid w:val="00E34764"/>
    <w:rsid w:val="00E3508D"/>
    <w:rsid w:val="00E408A6"/>
    <w:rsid w:val="00E542CF"/>
    <w:rsid w:val="00E55704"/>
    <w:rsid w:val="00E60A47"/>
    <w:rsid w:val="00E750CA"/>
    <w:rsid w:val="00E87E9A"/>
    <w:rsid w:val="00EA287E"/>
    <w:rsid w:val="00EC2CAB"/>
    <w:rsid w:val="00EC6536"/>
    <w:rsid w:val="00EE0AE1"/>
    <w:rsid w:val="00F0728E"/>
    <w:rsid w:val="00F53384"/>
    <w:rsid w:val="00F54560"/>
    <w:rsid w:val="00F7100C"/>
    <w:rsid w:val="00F810EB"/>
    <w:rsid w:val="00F822EE"/>
    <w:rsid w:val="00F8285B"/>
    <w:rsid w:val="00F8712B"/>
    <w:rsid w:val="00F92EE3"/>
    <w:rsid w:val="00FA743B"/>
    <w:rsid w:val="00FB1099"/>
    <w:rsid w:val="00FC46BD"/>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76851"/>
  <w15:docId w15:val="{0B3CB235-EA34-45C4-9782-C08303C2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customStyle="1" w:styleId="ui-provider">
    <w:name w:val="ui-provider"/>
    <w:basedOn w:val="DefaultParagraphFont"/>
    <w:rsid w:val="00A5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793911316">
      <w:bodyDiv w:val="1"/>
      <w:marLeft w:val="0"/>
      <w:marRight w:val="0"/>
      <w:marTop w:val="0"/>
      <w:marBottom w:val="0"/>
      <w:divBdr>
        <w:top w:val="none" w:sz="0" w:space="0" w:color="auto"/>
        <w:left w:val="none" w:sz="0" w:space="0" w:color="auto"/>
        <w:bottom w:val="none" w:sz="0" w:space="0" w:color="auto"/>
        <w:right w:val="none" w:sz="0" w:space="0" w:color="auto"/>
      </w:divBdr>
    </w:div>
    <w:div w:id="957906665">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7B1D-D62A-4C5E-B9AD-6F36A724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Jane Hately</cp:lastModifiedBy>
  <cp:revision>2</cp:revision>
  <cp:lastPrinted>2017-11-30T08:20:00Z</cp:lastPrinted>
  <dcterms:created xsi:type="dcterms:W3CDTF">2024-02-05T13:12:00Z</dcterms:created>
  <dcterms:modified xsi:type="dcterms:W3CDTF">2024-02-05T13:12:00Z</dcterms:modified>
</cp:coreProperties>
</file>